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90F4" w14:textId="77777777" w:rsidR="00285060" w:rsidRDefault="00285060" w:rsidP="00DE6B41">
      <w:pPr>
        <w:rPr>
          <w:rFonts w:ascii="Helvetica" w:hAnsi="Helvetica"/>
          <w:b/>
          <w:bCs/>
          <w:noProof/>
          <w:sz w:val="22"/>
          <w:szCs w:val="22"/>
        </w:rPr>
      </w:pPr>
    </w:p>
    <w:p w14:paraId="6A39D8D8" w14:textId="44E5EBEC" w:rsidR="00FA4CA9" w:rsidRPr="00292527" w:rsidRDefault="00FA4CA9" w:rsidP="00DE6B41">
      <w:pPr>
        <w:rPr>
          <w:rFonts w:ascii="Helvetica" w:hAnsi="Helvetica"/>
          <w:b/>
          <w:bCs/>
          <w:noProof/>
          <w:sz w:val="22"/>
          <w:szCs w:val="22"/>
        </w:rPr>
      </w:pPr>
      <w:r w:rsidRPr="00292527">
        <w:rPr>
          <w:rFonts w:ascii="Helvetica" w:hAnsi="Helvetica"/>
          <w:b/>
          <w:bCs/>
          <w:noProof/>
          <w:sz w:val="22"/>
          <w:szCs w:val="22"/>
        </w:rPr>
        <w:t>A</w:t>
      </w:r>
      <w:r w:rsidR="0055312D" w:rsidRPr="00292527">
        <w:rPr>
          <w:rFonts w:ascii="Helvetica" w:hAnsi="Helvetica"/>
          <w:b/>
          <w:bCs/>
          <w:noProof/>
          <w:sz w:val="22"/>
          <w:szCs w:val="22"/>
        </w:rPr>
        <w:t>gjenda</w:t>
      </w:r>
      <w:r w:rsidRPr="00292527">
        <w:rPr>
          <w:rFonts w:ascii="Helvetica" w:hAnsi="Helvetica"/>
          <w:b/>
          <w:bCs/>
          <w:noProof/>
          <w:sz w:val="22"/>
          <w:szCs w:val="22"/>
        </w:rPr>
        <w:t xml:space="preserve"> e takimit të Këshillit Kombëtar për Ekonomi dhe Investime</w:t>
      </w:r>
    </w:p>
    <w:p w14:paraId="41EC3152" w14:textId="77777777" w:rsidR="00FA4CA9" w:rsidRDefault="00FA4CA9">
      <w:pPr>
        <w:rPr>
          <w:rFonts w:ascii="Helvetica" w:hAnsi="Helvetica"/>
          <w:noProof/>
          <w:sz w:val="22"/>
          <w:szCs w:val="22"/>
        </w:rPr>
      </w:pPr>
    </w:p>
    <w:p w14:paraId="754FC52E" w14:textId="2420DB92" w:rsidR="007A760C" w:rsidRPr="00292527" w:rsidRDefault="007A760C">
      <w:pPr>
        <w:rPr>
          <w:rFonts w:ascii="Helvetica" w:hAnsi="Helvetica"/>
          <w:noProof/>
          <w:sz w:val="22"/>
          <w:szCs w:val="22"/>
        </w:rPr>
      </w:pPr>
      <w:r w:rsidRPr="007A760C">
        <w:rPr>
          <w:rFonts w:ascii="Helvetica" w:hAnsi="Helvetica"/>
          <w:b/>
          <w:bCs/>
          <w:noProof/>
          <w:sz w:val="22"/>
          <w:szCs w:val="22"/>
        </w:rPr>
        <w:t>Data</w:t>
      </w:r>
      <w:r>
        <w:rPr>
          <w:rFonts w:ascii="Helvetica" w:hAnsi="Helvetica"/>
          <w:noProof/>
          <w:sz w:val="22"/>
          <w:szCs w:val="22"/>
        </w:rPr>
        <w:t>:</w:t>
      </w:r>
      <w:r w:rsidR="00757456">
        <w:rPr>
          <w:rFonts w:ascii="Helvetica" w:hAnsi="Helvetica"/>
          <w:noProof/>
          <w:sz w:val="22"/>
          <w:szCs w:val="22"/>
        </w:rPr>
        <w:t xml:space="preserve">             </w:t>
      </w:r>
      <w:r>
        <w:rPr>
          <w:rFonts w:ascii="Helvetica" w:hAnsi="Helvetica"/>
          <w:noProof/>
          <w:sz w:val="22"/>
          <w:szCs w:val="22"/>
        </w:rPr>
        <w:t xml:space="preserve"> </w:t>
      </w:r>
      <w:r w:rsidR="00EC6108">
        <w:rPr>
          <w:rFonts w:ascii="Helvetica" w:hAnsi="Helvetica"/>
          <w:noProof/>
          <w:sz w:val="22"/>
          <w:szCs w:val="22"/>
        </w:rPr>
        <w:t>07 maj</w:t>
      </w:r>
      <w:r>
        <w:rPr>
          <w:rFonts w:ascii="Helvetica" w:hAnsi="Helvetica"/>
          <w:noProof/>
          <w:sz w:val="22"/>
          <w:szCs w:val="22"/>
        </w:rPr>
        <w:t xml:space="preserve"> 2024</w:t>
      </w:r>
    </w:p>
    <w:p w14:paraId="5788EC69" w14:textId="4526346E" w:rsidR="00FC18A2" w:rsidRPr="00292527" w:rsidRDefault="007B256E" w:rsidP="00FC18A2">
      <w:pPr>
        <w:rPr>
          <w:rFonts w:ascii="Helvetica" w:hAnsi="Helvetica"/>
          <w:noProof/>
          <w:sz w:val="22"/>
          <w:szCs w:val="22"/>
          <w:lang w:val="fi-FI"/>
        </w:rPr>
      </w:pPr>
      <w:r w:rsidRPr="06E001C1">
        <w:rPr>
          <w:rFonts w:ascii="Helvetica" w:hAnsi="Helvetica"/>
          <w:b/>
          <w:bCs/>
          <w:noProof/>
          <w:sz w:val="22"/>
          <w:szCs w:val="22"/>
          <w:lang w:val="fi-FI"/>
        </w:rPr>
        <w:t>Vend-takimi</w:t>
      </w:r>
      <w:r w:rsidRPr="06E001C1">
        <w:rPr>
          <w:rFonts w:ascii="Helvetica" w:hAnsi="Helvetica"/>
          <w:noProof/>
          <w:sz w:val="22"/>
          <w:szCs w:val="22"/>
          <w:lang w:val="fi-FI"/>
        </w:rPr>
        <w:t xml:space="preserve">: </w:t>
      </w:r>
      <w:r w:rsidR="00EC6108" w:rsidRPr="06E001C1">
        <w:rPr>
          <w:rFonts w:ascii="Helvetica" w:hAnsi="Helvetica"/>
          <w:noProof/>
          <w:sz w:val="22"/>
          <w:szCs w:val="22"/>
          <w:lang w:val="fi-FI"/>
        </w:rPr>
        <w:t>Hotel Emerald</w:t>
      </w:r>
      <w:r w:rsidR="00FC18A2" w:rsidRPr="06E001C1">
        <w:rPr>
          <w:rFonts w:ascii="Helvetica" w:hAnsi="Helvetica"/>
          <w:noProof/>
          <w:sz w:val="22"/>
          <w:szCs w:val="22"/>
          <w:lang w:val="fi-FI"/>
        </w:rPr>
        <w:t xml:space="preserve">, Salla </w:t>
      </w:r>
      <w:r w:rsidR="009813AC">
        <w:rPr>
          <w:rFonts w:ascii="Helvetica" w:hAnsi="Helvetica"/>
          <w:noProof/>
          <w:sz w:val="22"/>
          <w:szCs w:val="22"/>
          <w:lang w:val="fi-FI"/>
        </w:rPr>
        <w:t xml:space="preserve">Strauss 2 </w:t>
      </w:r>
    </w:p>
    <w:p w14:paraId="7A31BA01" w14:textId="2D65AF8B" w:rsidR="007B256E" w:rsidRPr="00292527" w:rsidRDefault="00FC18A2">
      <w:pPr>
        <w:rPr>
          <w:rFonts w:ascii="Helvetica" w:hAnsi="Helvetica"/>
          <w:noProof/>
          <w:sz w:val="22"/>
          <w:szCs w:val="22"/>
          <w:lang w:val="it-IT"/>
        </w:rPr>
      </w:pPr>
      <w:r w:rsidRPr="580860EB">
        <w:rPr>
          <w:rFonts w:ascii="Helvetica" w:hAnsi="Helvetica"/>
          <w:b/>
          <w:bCs/>
          <w:noProof/>
          <w:sz w:val="22"/>
          <w:szCs w:val="22"/>
          <w:lang w:val="it-IT"/>
        </w:rPr>
        <w:t>Ad</w:t>
      </w:r>
      <w:r w:rsidR="00A96CBC" w:rsidRPr="580860EB">
        <w:rPr>
          <w:rFonts w:ascii="Helvetica" w:hAnsi="Helvetica"/>
          <w:b/>
          <w:bCs/>
          <w:noProof/>
          <w:sz w:val="22"/>
          <w:szCs w:val="22"/>
          <w:lang w:val="it-IT"/>
        </w:rPr>
        <w:t>resa</w:t>
      </w:r>
      <w:r w:rsidRPr="580860EB">
        <w:rPr>
          <w:rFonts w:ascii="Helvetica" w:hAnsi="Helvetica"/>
          <w:noProof/>
          <w:sz w:val="22"/>
          <w:szCs w:val="22"/>
          <w:lang w:val="it-IT"/>
        </w:rPr>
        <w:t>:</w:t>
      </w:r>
      <w:r w:rsidR="00757456">
        <w:rPr>
          <w:rFonts w:ascii="Helvetica" w:hAnsi="Helvetica"/>
          <w:noProof/>
          <w:sz w:val="22"/>
          <w:szCs w:val="22"/>
          <w:lang w:val="it-IT"/>
        </w:rPr>
        <w:t xml:space="preserve">        </w:t>
      </w:r>
      <w:r w:rsidRPr="580860EB">
        <w:rPr>
          <w:rFonts w:ascii="Helvetica" w:hAnsi="Helvetica"/>
          <w:noProof/>
          <w:sz w:val="22"/>
          <w:szCs w:val="22"/>
          <w:lang w:val="it-IT"/>
        </w:rPr>
        <w:t xml:space="preserve"> </w:t>
      </w:r>
      <w:r w:rsidR="00EC6108" w:rsidRPr="580860EB">
        <w:rPr>
          <w:rFonts w:ascii="Helvetica" w:hAnsi="Helvetica"/>
          <w:noProof/>
          <w:sz w:val="22"/>
          <w:szCs w:val="22"/>
          <w:lang w:val="it-IT"/>
        </w:rPr>
        <w:t>Magjistralja Prish</w:t>
      </w:r>
      <w:r w:rsidR="4DAD8F6D" w:rsidRPr="580860EB">
        <w:rPr>
          <w:rFonts w:ascii="Helvetica" w:hAnsi="Helvetica"/>
          <w:noProof/>
          <w:sz w:val="22"/>
          <w:szCs w:val="22"/>
          <w:lang w:val="it-IT"/>
        </w:rPr>
        <w:t>t</w:t>
      </w:r>
      <w:r w:rsidR="00EC6108" w:rsidRPr="580860EB">
        <w:rPr>
          <w:rFonts w:ascii="Helvetica" w:hAnsi="Helvetica"/>
          <w:noProof/>
          <w:sz w:val="22"/>
          <w:szCs w:val="22"/>
          <w:lang w:val="it-IT"/>
        </w:rPr>
        <w:t>in</w:t>
      </w:r>
      <w:r w:rsidR="21E50E47" w:rsidRPr="580860EB">
        <w:rPr>
          <w:rFonts w:ascii="Helvetica" w:hAnsi="Helvetica"/>
          <w:noProof/>
          <w:sz w:val="22"/>
          <w:szCs w:val="22"/>
          <w:lang w:val="it-IT"/>
        </w:rPr>
        <w:t>ë</w:t>
      </w:r>
      <w:r w:rsidR="00EC6108" w:rsidRPr="580860EB">
        <w:rPr>
          <w:rFonts w:ascii="Helvetica" w:hAnsi="Helvetica"/>
          <w:noProof/>
          <w:sz w:val="22"/>
          <w:szCs w:val="22"/>
          <w:lang w:val="it-IT"/>
        </w:rPr>
        <w:t xml:space="preserve"> – Shkup, 10000</w:t>
      </w:r>
      <w:r w:rsidRPr="580860EB">
        <w:rPr>
          <w:rFonts w:ascii="Helvetica" w:hAnsi="Helvetica"/>
          <w:noProof/>
          <w:sz w:val="22"/>
          <w:szCs w:val="22"/>
          <w:lang w:val="it-IT"/>
        </w:rPr>
        <w:t xml:space="preserve"> Prishtina </w:t>
      </w:r>
    </w:p>
    <w:p w14:paraId="4B20B7BA" w14:textId="77777777" w:rsidR="007B256E" w:rsidRPr="00292527" w:rsidRDefault="007B256E">
      <w:pPr>
        <w:rPr>
          <w:rFonts w:ascii="Helvetica" w:hAnsi="Helvetica"/>
          <w:noProof/>
          <w:sz w:val="22"/>
          <w:szCs w:val="22"/>
          <w:lang w:val="it-IT"/>
        </w:rPr>
      </w:pPr>
    </w:p>
    <w:tbl>
      <w:tblPr>
        <w:tblW w:w="4989" w:type="pct"/>
        <w:tblLayout w:type="fixed"/>
        <w:tblLook w:val="04A0" w:firstRow="1" w:lastRow="0" w:firstColumn="1" w:lastColumn="0" w:noHBand="0" w:noVBand="1"/>
      </w:tblPr>
      <w:tblGrid>
        <w:gridCol w:w="1672"/>
        <w:gridCol w:w="1141"/>
        <w:gridCol w:w="6526"/>
      </w:tblGrid>
      <w:tr w:rsidR="00292527" w:rsidRPr="00292527" w14:paraId="0DA19F05" w14:textId="77777777" w:rsidTr="451E92B4">
        <w:trPr>
          <w:trHeight w:val="320"/>
        </w:trPr>
        <w:tc>
          <w:tcPr>
            <w:tcW w:w="895" w:type="pct"/>
            <w:shd w:val="clear" w:color="auto" w:fill="DDEBF7"/>
            <w:hideMark/>
          </w:tcPr>
          <w:p w14:paraId="66BFA6AD" w14:textId="77777777" w:rsidR="007B256E" w:rsidRPr="00292527" w:rsidRDefault="007B256E" w:rsidP="008A7A2A">
            <w:pPr>
              <w:spacing w:before="240" w:line="360" w:lineRule="auto"/>
              <w:jc w:val="center"/>
              <w:rPr>
                <w:rFonts w:ascii="Helvetica" w:eastAsia="Times New Roman" w:hAnsi="Helvetica" w:cs="Calibri"/>
                <w:b/>
                <w:bCs/>
                <w:noProof/>
                <w:color w:val="000000"/>
                <w:sz w:val="22"/>
                <w:szCs w:val="22"/>
              </w:rPr>
            </w:pPr>
            <w:r w:rsidRPr="00292527">
              <w:rPr>
                <w:rFonts w:ascii="Helvetica" w:eastAsia="Calibri" w:hAnsi="Helvetica" w:cs="Calibri"/>
                <w:b/>
                <w:bCs/>
                <w:noProof/>
                <w:color w:val="000000"/>
                <w:sz w:val="22"/>
                <w:szCs w:val="22"/>
              </w:rPr>
              <w:t xml:space="preserve">KOHA </w:t>
            </w:r>
          </w:p>
        </w:tc>
        <w:tc>
          <w:tcPr>
            <w:tcW w:w="611" w:type="pct"/>
            <w:shd w:val="clear" w:color="auto" w:fill="DDEBF7"/>
            <w:hideMark/>
          </w:tcPr>
          <w:p w14:paraId="616A385A" w14:textId="77777777" w:rsidR="007B256E" w:rsidRPr="00292527" w:rsidRDefault="007B256E" w:rsidP="008A7A2A">
            <w:pPr>
              <w:spacing w:before="240" w:line="360" w:lineRule="auto"/>
              <w:jc w:val="center"/>
              <w:rPr>
                <w:rFonts w:ascii="Helvetica" w:eastAsia="Times New Roman" w:hAnsi="Helvetica" w:cs="Calibri"/>
                <w:b/>
                <w:bCs/>
                <w:noProof/>
                <w:color w:val="000000"/>
                <w:sz w:val="22"/>
                <w:szCs w:val="22"/>
              </w:rPr>
            </w:pPr>
            <w:r w:rsidRPr="00292527">
              <w:rPr>
                <w:rFonts w:ascii="Helvetica" w:eastAsia="Calibri" w:hAnsi="Helvetica" w:cs="Calibri"/>
                <w:b/>
                <w:bCs/>
                <w:noProof/>
                <w:color w:val="000000"/>
                <w:sz w:val="22"/>
                <w:szCs w:val="22"/>
              </w:rPr>
              <w:t xml:space="preserve">SESIONI </w:t>
            </w:r>
          </w:p>
        </w:tc>
        <w:tc>
          <w:tcPr>
            <w:tcW w:w="3494" w:type="pct"/>
            <w:shd w:val="clear" w:color="auto" w:fill="DDEBF7"/>
            <w:hideMark/>
          </w:tcPr>
          <w:p w14:paraId="4300B80D" w14:textId="77777777" w:rsidR="007B256E" w:rsidRPr="00292527" w:rsidRDefault="007B256E" w:rsidP="008A7A2A">
            <w:pPr>
              <w:spacing w:before="240" w:line="360" w:lineRule="auto"/>
              <w:jc w:val="center"/>
              <w:rPr>
                <w:rFonts w:ascii="Helvetica" w:eastAsia="Times New Roman" w:hAnsi="Helvetica" w:cs="Calibri"/>
                <w:b/>
                <w:bCs/>
                <w:noProof/>
                <w:color w:val="000000"/>
                <w:sz w:val="22"/>
                <w:szCs w:val="22"/>
              </w:rPr>
            </w:pPr>
            <w:r w:rsidRPr="00292527">
              <w:rPr>
                <w:rFonts w:ascii="Helvetica" w:eastAsia="Calibri" w:hAnsi="Helvetica" w:cs="Calibri"/>
                <w:b/>
                <w:bCs/>
                <w:noProof/>
                <w:color w:val="000000"/>
                <w:sz w:val="22"/>
                <w:szCs w:val="22"/>
              </w:rPr>
              <w:t>PËRSHKRIMI I SESIONIT</w:t>
            </w:r>
          </w:p>
        </w:tc>
      </w:tr>
      <w:tr w:rsidR="00292527" w:rsidRPr="00292527" w14:paraId="3A0356F5" w14:textId="77777777" w:rsidTr="451E92B4">
        <w:trPr>
          <w:trHeight w:val="320"/>
        </w:trPr>
        <w:tc>
          <w:tcPr>
            <w:tcW w:w="895" w:type="pct"/>
            <w:shd w:val="clear" w:color="auto" w:fill="auto"/>
            <w:hideMark/>
          </w:tcPr>
          <w:p w14:paraId="0C5E438F" w14:textId="7D570BBF" w:rsidR="007B256E" w:rsidRPr="00292527" w:rsidRDefault="3DAF00B3" w:rsidP="06E001C1">
            <w:pPr>
              <w:spacing w:before="240"/>
              <w:jc w:val="center"/>
              <w:rPr>
                <w:rFonts w:ascii="Helvetica" w:eastAsia="Calibri" w:hAnsi="Helvetica" w:cs="Calibri"/>
                <w:noProof/>
                <w:color w:val="000000"/>
                <w:sz w:val="22"/>
                <w:szCs w:val="22"/>
              </w:rPr>
            </w:pPr>
            <w:r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09</w:t>
            </w:r>
            <w:r w:rsidR="007B256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:</w:t>
            </w:r>
            <w:r w:rsidR="009CCCB0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3</w:t>
            </w:r>
            <w:r w:rsidR="7BDD180A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0</w:t>
            </w:r>
            <w:r w:rsidR="007B256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 xml:space="preserve"> – </w:t>
            </w:r>
            <w:r w:rsidR="47DA3DCD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10</w:t>
            </w:r>
            <w:r w:rsidR="007B256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611" w:type="pct"/>
            <w:shd w:val="clear" w:color="auto" w:fill="auto"/>
            <w:hideMark/>
          </w:tcPr>
          <w:p w14:paraId="17527608" w14:textId="77777777" w:rsidR="007B256E" w:rsidRPr="00292527" w:rsidRDefault="007B256E" w:rsidP="00DE6B41">
            <w:pPr>
              <w:spacing w:before="240"/>
              <w:jc w:val="center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  <w:r w:rsidRPr="00292527"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4" w:type="pct"/>
            <w:shd w:val="clear" w:color="auto" w:fill="auto"/>
            <w:hideMark/>
          </w:tcPr>
          <w:p w14:paraId="5186C368" w14:textId="17DFA4E3" w:rsidR="007B256E" w:rsidRPr="00292527" w:rsidRDefault="00A80BE1" w:rsidP="06E001C1">
            <w:p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R</w:t>
            </w:r>
            <w:r w:rsidR="007B256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egjistrimi i pjesëmarrësve</w:t>
            </w:r>
          </w:p>
        </w:tc>
      </w:tr>
      <w:tr w:rsidR="00292527" w:rsidRPr="00292527" w14:paraId="7EC255F2" w14:textId="77777777" w:rsidTr="451E92B4">
        <w:trPr>
          <w:trHeight w:val="320"/>
        </w:trPr>
        <w:tc>
          <w:tcPr>
            <w:tcW w:w="895" w:type="pct"/>
            <w:shd w:val="clear" w:color="auto" w:fill="auto"/>
            <w:hideMark/>
          </w:tcPr>
          <w:p w14:paraId="2D2BB73E" w14:textId="2D9BEFA2" w:rsidR="007B256E" w:rsidRPr="00292527" w:rsidRDefault="1DE7B7B4" w:rsidP="06E001C1">
            <w:pPr>
              <w:spacing w:before="240"/>
              <w:ind w:hanging="90"/>
              <w:jc w:val="center"/>
              <w:rPr>
                <w:rFonts w:ascii="Helvetica" w:eastAsia="Calibri" w:hAnsi="Helvetica" w:cs="Calibri"/>
                <w:noProof/>
                <w:color w:val="000000"/>
                <w:sz w:val="22"/>
                <w:szCs w:val="22"/>
              </w:rPr>
            </w:pPr>
            <w:r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10</w:t>
            </w:r>
            <w:r w:rsidR="007B256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 xml:space="preserve">:00 – </w:t>
            </w:r>
            <w:r w:rsidR="723370EC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10</w:t>
            </w:r>
            <w:r w:rsidR="007B256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 xml:space="preserve">:15 </w:t>
            </w:r>
          </w:p>
        </w:tc>
        <w:tc>
          <w:tcPr>
            <w:tcW w:w="611" w:type="pct"/>
            <w:shd w:val="clear" w:color="auto" w:fill="auto"/>
            <w:hideMark/>
          </w:tcPr>
          <w:p w14:paraId="01218EE2" w14:textId="77777777" w:rsidR="007B256E" w:rsidRPr="00292527" w:rsidRDefault="007B256E" w:rsidP="00DE6B41">
            <w:pPr>
              <w:spacing w:before="240"/>
              <w:jc w:val="center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  <w:r w:rsidRPr="00292527">
              <w:rPr>
                <w:rFonts w:ascii="Helvetica" w:eastAsia="Calibri" w:hAnsi="Helvetica" w:cs="Calibri"/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4" w:type="pct"/>
            <w:shd w:val="clear" w:color="auto" w:fill="auto"/>
            <w:hideMark/>
          </w:tcPr>
          <w:p w14:paraId="7F7320E8" w14:textId="599CE12A" w:rsidR="007B256E" w:rsidRPr="00292527" w:rsidRDefault="007B256E" w:rsidP="06E001C1">
            <w:p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  <w:r w:rsidRPr="580860EB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 xml:space="preserve">Fjalë hyrëse nga </w:t>
            </w:r>
            <w:r w:rsidR="5FC1ECC6" w:rsidRPr="580860EB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 xml:space="preserve">Kryesuesi i KKEI, </w:t>
            </w:r>
            <w:r w:rsidRPr="580860EB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Kryeministri i Republikës së Kosovës Albin Kurti</w:t>
            </w:r>
          </w:p>
        </w:tc>
      </w:tr>
      <w:tr w:rsidR="00292527" w:rsidRPr="00292527" w14:paraId="288E0E0E" w14:textId="77777777" w:rsidTr="451E92B4">
        <w:trPr>
          <w:trHeight w:val="640"/>
        </w:trPr>
        <w:tc>
          <w:tcPr>
            <w:tcW w:w="895" w:type="pct"/>
            <w:shd w:val="clear" w:color="auto" w:fill="auto"/>
            <w:hideMark/>
          </w:tcPr>
          <w:p w14:paraId="00681F6D" w14:textId="7F76D5D9" w:rsidR="007B256E" w:rsidRPr="00292527" w:rsidRDefault="75ED4F80" w:rsidP="00C93238">
            <w:pPr>
              <w:spacing w:before="240"/>
              <w:rPr>
                <w:rFonts w:ascii="Helvetica" w:eastAsia="Calibri" w:hAnsi="Helvetica" w:cs="Calibri"/>
                <w:noProof/>
                <w:color w:val="000000"/>
                <w:sz w:val="22"/>
                <w:szCs w:val="22"/>
              </w:rPr>
            </w:pPr>
            <w:r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10</w:t>
            </w:r>
            <w:r w:rsidR="007B256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 xml:space="preserve">:15 - </w:t>
            </w:r>
            <w:r w:rsidR="5AA6B1A2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10</w:t>
            </w:r>
            <w:r w:rsidR="007B256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:</w:t>
            </w:r>
            <w:r w:rsidR="7EBA7876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11" w:type="pct"/>
            <w:shd w:val="clear" w:color="auto" w:fill="auto"/>
            <w:hideMark/>
          </w:tcPr>
          <w:p w14:paraId="358A4B7A" w14:textId="77777777" w:rsidR="007B256E" w:rsidRPr="00292527" w:rsidRDefault="007B256E" w:rsidP="00DE6B41">
            <w:pPr>
              <w:spacing w:before="240"/>
              <w:jc w:val="center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  <w:r w:rsidRPr="00292527">
              <w:rPr>
                <w:rFonts w:ascii="Helvetica" w:eastAsia="Calibri" w:hAnsi="Helvetica" w:cs="Calibri"/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4" w:type="pct"/>
            <w:shd w:val="clear" w:color="auto" w:fill="auto"/>
            <w:hideMark/>
          </w:tcPr>
          <w:p w14:paraId="294330B9" w14:textId="7B610E60" w:rsidR="00F035C9" w:rsidRDefault="000E2AC7" w:rsidP="00F035C9">
            <w:p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</w:pPr>
            <w:r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Prez</w:t>
            </w:r>
            <w:r w:rsidR="72B9272D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a</w:t>
            </w:r>
            <w:r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ntim dhe diskutim rreth </w:t>
            </w:r>
            <w:r w:rsidR="3F24D469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P</w:t>
            </w:r>
            <w:r w:rsidR="00F035C9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lani</w:t>
            </w:r>
            <w:r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t të</w:t>
            </w:r>
            <w:r w:rsidR="00F035C9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737D28F8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R</w:t>
            </w:r>
            <w:r w:rsidR="00F035C9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ritjes </w:t>
            </w:r>
            <w:r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– </w:t>
            </w:r>
            <w:r w:rsidR="51889B8D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Z</w:t>
            </w:r>
            <w:r w:rsidR="21E50E47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="51889B8D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vend</w:t>
            </w:r>
            <w:r w:rsidR="21E50E47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="51889B8D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sk</w:t>
            </w:r>
            <w:r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ryeminist</w:t>
            </w:r>
            <w:r w:rsidR="33914F31"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ri</w:t>
            </w:r>
            <w:r w:rsidRPr="451E92B4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Besnik Bislimi</w:t>
            </w:r>
          </w:p>
          <w:p w14:paraId="7D88915A" w14:textId="77777777" w:rsidR="000E2AC7" w:rsidRDefault="00F035C9" w:rsidP="00F035C9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Agjenda e reformave </w:t>
            </w:r>
          </w:p>
          <w:p w14:paraId="157E479D" w14:textId="5612B733" w:rsidR="007A57D0" w:rsidRPr="000E2AC7" w:rsidRDefault="00F035C9" w:rsidP="00F035C9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</w:pPr>
            <w:r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Projeket n</w:t>
            </w:r>
            <w:r w:rsidR="21E50E4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49FC2D70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P</w:t>
            </w:r>
            <w:r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lanin e </w:t>
            </w:r>
            <w:r w:rsidR="220EDAE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R</w:t>
            </w:r>
            <w:r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ritjes</w:t>
            </w:r>
          </w:p>
        </w:tc>
      </w:tr>
      <w:tr w:rsidR="007A57D0" w:rsidRPr="00292527" w14:paraId="239953E5" w14:textId="77777777" w:rsidTr="451E92B4">
        <w:trPr>
          <w:trHeight w:val="640"/>
        </w:trPr>
        <w:tc>
          <w:tcPr>
            <w:tcW w:w="895" w:type="pct"/>
            <w:shd w:val="clear" w:color="auto" w:fill="auto"/>
          </w:tcPr>
          <w:p w14:paraId="36109BCD" w14:textId="2DD60240" w:rsidR="007A57D0" w:rsidRPr="06E001C1" w:rsidRDefault="007A57D0" w:rsidP="06E001C1">
            <w:pPr>
              <w:spacing w:before="240"/>
              <w:jc w:val="center"/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10:45 – 11:1</w:t>
            </w:r>
            <w:r w:rsidR="00CF295C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11" w:type="pct"/>
            <w:shd w:val="clear" w:color="auto" w:fill="auto"/>
          </w:tcPr>
          <w:p w14:paraId="3635C930" w14:textId="776B0C24" w:rsidR="007A57D0" w:rsidRPr="00292527" w:rsidRDefault="00C87BD5" w:rsidP="00DE6B41">
            <w:pPr>
              <w:spacing w:before="240"/>
              <w:jc w:val="center"/>
              <w:rPr>
                <w:rFonts w:ascii="Helvetica" w:eastAsia="Calibri" w:hAnsi="Helvetica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Helvetica" w:eastAsia="Calibri" w:hAnsi="Helvetica" w:cs="Calibri"/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4" w:type="pct"/>
            <w:shd w:val="clear" w:color="auto" w:fill="auto"/>
          </w:tcPr>
          <w:p w14:paraId="1CFBFE42" w14:textId="4793F7FB" w:rsidR="00F035C9" w:rsidRDefault="00F035C9" w:rsidP="580860EB">
            <w:p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</w:pPr>
            <w:r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Projektet aktuale të infrastrukturës publike që përmirësojnë mjedisin e zhvillimit ekonomik dhe statusi i tyre: </w:t>
            </w:r>
          </w:p>
          <w:p w14:paraId="1F90157B" w14:textId="6997327B" w:rsidR="000E2AC7" w:rsidRPr="000E2AC7" w:rsidRDefault="62F3D84B" w:rsidP="00F035C9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  <w:r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Transporti &amp; </w:t>
            </w:r>
            <w:r w:rsidR="00F035C9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Mjedisi </w:t>
            </w:r>
            <w:r w:rsidR="000E2AC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– Minist</w:t>
            </w:r>
            <w:r w:rsidR="21E50E4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="000E2AC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r i Mjedisit, Planifikimit Hap</w:t>
            </w:r>
            <w:r w:rsidR="00D206F0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="000E2AC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sinor dhe Infrastruktur</w:t>
            </w:r>
            <w:r w:rsidR="21E50E4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="000E2AC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s</w:t>
            </w:r>
            <w:r w:rsidR="2AD171A9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,</w:t>
            </w:r>
            <w:r w:rsidR="000E2AC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F035C9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Liburn Aliu</w:t>
            </w:r>
          </w:p>
          <w:p w14:paraId="7F9DC920" w14:textId="77777777" w:rsidR="005660C5" w:rsidRPr="0006415E" w:rsidRDefault="00F035C9" w:rsidP="000E2AC7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  <w:r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Energjia – </w:t>
            </w:r>
            <w:r w:rsidR="000E2AC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Ministre e Ekonomis</w:t>
            </w:r>
            <w:r w:rsidR="21E50E4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="31FEADEF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,</w:t>
            </w:r>
            <w:r w:rsidR="000E2AC7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Artane Rizvanolli </w:t>
            </w:r>
          </w:p>
          <w:p w14:paraId="4873F561" w14:textId="11446BBE" w:rsidR="005660C5" w:rsidRPr="000E2AC7" w:rsidRDefault="0006415E" w:rsidP="000E2AC7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Themelimi </w:t>
            </w:r>
            <w:r w:rsidR="00E22F3E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parqeve indsutriale dhe tekonolgjike te reja dhe funksiona</w:t>
            </w:r>
            <w:r w:rsidR="00824D5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l</w:t>
            </w:r>
            <w:r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iz</w:t>
            </w:r>
            <w:r w:rsidR="00824D5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mi </w:t>
            </w:r>
            <w:r w:rsidR="00E22F3E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atyre ekzistuese</w:t>
            </w:r>
            <w:r w:rsidR="00E22F3E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- Ministre e Industrise, </w:t>
            </w:r>
            <w:r w:rsidR="009E16C2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Ndërrmarrësisë, dhe </w:t>
            </w:r>
            <w:r w:rsidR="00E22F3E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Tregtis</w:t>
            </w:r>
            <w:r w:rsidR="009E16C2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="00E22F3E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, Rozeta Hajdari</w:t>
            </w:r>
          </w:p>
        </w:tc>
      </w:tr>
      <w:tr w:rsidR="00292527" w:rsidRPr="00292527" w14:paraId="0E014B96" w14:textId="77777777" w:rsidTr="451E92B4">
        <w:trPr>
          <w:trHeight w:val="640"/>
        </w:trPr>
        <w:tc>
          <w:tcPr>
            <w:tcW w:w="895" w:type="pct"/>
            <w:shd w:val="clear" w:color="auto" w:fill="auto"/>
            <w:hideMark/>
          </w:tcPr>
          <w:p w14:paraId="6CBDF584" w14:textId="62783619" w:rsidR="007B256E" w:rsidRPr="00292527" w:rsidRDefault="1BBB61E1" w:rsidP="06E001C1">
            <w:pPr>
              <w:spacing w:before="240"/>
              <w:jc w:val="center"/>
              <w:rPr>
                <w:rFonts w:ascii="Helvetica" w:eastAsia="Calibri" w:hAnsi="Helvetica" w:cs="Calibri"/>
                <w:noProof/>
                <w:color w:val="000000"/>
                <w:sz w:val="22"/>
                <w:szCs w:val="22"/>
              </w:rPr>
            </w:pPr>
            <w:r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11</w:t>
            </w:r>
            <w:r w:rsidR="007B256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:</w:t>
            </w:r>
            <w:r w:rsidR="00CF295C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15</w:t>
            </w:r>
            <w:r w:rsidR="007B256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 xml:space="preserve"> - </w:t>
            </w:r>
            <w:r w:rsidR="00CF295C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11</w:t>
            </w:r>
            <w:r w:rsidR="007B256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:</w:t>
            </w:r>
            <w:r w:rsidR="00CF295C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611" w:type="pct"/>
            <w:shd w:val="clear" w:color="auto" w:fill="auto"/>
            <w:hideMark/>
          </w:tcPr>
          <w:p w14:paraId="4E80BF44" w14:textId="674E5FB3" w:rsidR="007B256E" w:rsidRPr="00292527" w:rsidRDefault="00C87BD5" w:rsidP="00DE6B41">
            <w:pPr>
              <w:spacing w:before="240"/>
              <w:jc w:val="center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4" w:type="pct"/>
            <w:shd w:val="clear" w:color="auto" w:fill="auto"/>
            <w:hideMark/>
          </w:tcPr>
          <w:p w14:paraId="47ECD990" w14:textId="760CCE21" w:rsidR="007B256E" w:rsidRDefault="78DFA626" w:rsidP="00616431">
            <w:p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</w:pPr>
            <w:r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Diskutim</w:t>
            </w:r>
            <w:r w:rsidR="0EEE3519"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– zhvillimet lidhur me </w:t>
            </w:r>
            <w:r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ç</w:t>
            </w:r>
            <w:r w:rsidR="56AFE64B"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shtjet e ngritura gjat</w:t>
            </w:r>
            <w:r w:rsidR="56AFE64B"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takimit t</w:t>
            </w:r>
            <w:r w:rsidR="56AFE64B"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74F71EBB"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KKEI t</w:t>
            </w:r>
            <w:r w:rsidR="00E709B0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ë</w:t>
            </w:r>
            <w:r w:rsidR="74F71EBB"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muajit shkurt</w:t>
            </w:r>
            <w:r w:rsidR="055AD3AE"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2024</w:t>
            </w:r>
            <w:r w:rsidR="00E709B0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dhe forumeve sektoriale</w:t>
            </w:r>
          </w:p>
          <w:p w14:paraId="3C366659" w14:textId="731942DB" w:rsidR="00616431" w:rsidRPr="00BE71D1" w:rsidRDefault="00BE71D1" w:rsidP="00BE71D1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</w:pPr>
            <w:r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Temat për diskutim pasojnë në faqe</w:t>
            </w:r>
            <w:r w:rsidR="70CDAE63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n</w:t>
            </w:r>
            <w:r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3F171A2F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2</w:t>
            </w:r>
            <w:r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 xml:space="preserve"> të Agjendës</w:t>
            </w:r>
            <w:r w:rsidR="2ACB2413" w:rsidRPr="580860EB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  <w:t>.</w:t>
            </w:r>
          </w:p>
        </w:tc>
      </w:tr>
      <w:tr w:rsidR="00292527" w:rsidRPr="00292527" w14:paraId="403ECD39" w14:textId="77777777" w:rsidTr="451E92B4">
        <w:trPr>
          <w:trHeight w:val="320"/>
        </w:trPr>
        <w:tc>
          <w:tcPr>
            <w:tcW w:w="895" w:type="pct"/>
            <w:shd w:val="clear" w:color="auto" w:fill="auto"/>
            <w:hideMark/>
          </w:tcPr>
          <w:p w14:paraId="35012B62" w14:textId="7095CE96" w:rsidR="007B256E" w:rsidRPr="00292527" w:rsidRDefault="007B256E" w:rsidP="00DE6B41">
            <w:pPr>
              <w:spacing w:before="240"/>
              <w:jc w:val="center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  <w:r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</w:t>
            </w:r>
            <w:r w:rsidR="0AA8508E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</w:t>
            </w:r>
            <w:r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:</w:t>
            </w:r>
            <w:r w:rsidR="6B150071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55</w:t>
            </w:r>
            <w:r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 xml:space="preserve"> - 1</w:t>
            </w:r>
            <w:r w:rsidR="007F3377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2</w:t>
            </w:r>
            <w:r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:</w:t>
            </w:r>
            <w:r w:rsidR="23CD8AFB"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0</w:t>
            </w:r>
            <w:r w:rsidRPr="06E001C1"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11" w:type="pct"/>
            <w:shd w:val="clear" w:color="auto" w:fill="auto"/>
            <w:hideMark/>
          </w:tcPr>
          <w:p w14:paraId="08EA26A5" w14:textId="684E6402" w:rsidR="007B256E" w:rsidRPr="00292527" w:rsidRDefault="007B256E" w:rsidP="00DE6B41">
            <w:pPr>
              <w:spacing w:before="240"/>
              <w:jc w:val="center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94" w:type="pct"/>
            <w:shd w:val="clear" w:color="auto" w:fill="auto"/>
            <w:hideMark/>
          </w:tcPr>
          <w:p w14:paraId="19D94BD4" w14:textId="77777777" w:rsidR="007B256E" w:rsidRPr="00292527" w:rsidRDefault="007B256E" w:rsidP="06E001C1">
            <w:p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  <w:lang w:val="de-DE"/>
              </w:rPr>
            </w:pPr>
            <w:r w:rsidRPr="06E001C1"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  <w:lang w:val="de-DE"/>
              </w:rPr>
              <w:t>Përmbyllje e Diskutimit dhe Mbledhjes</w:t>
            </w:r>
          </w:p>
        </w:tc>
      </w:tr>
      <w:tr w:rsidR="00BF2215" w:rsidRPr="00292527" w14:paraId="5C6B84F0" w14:textId="77777777" w:rsidTr="451E92B4">
        <w:trPr>
          <w:trHeight w:val="320"/>
        </w:trPr>
        <w:tc>
          <w:tcPr>
            <w:tcW w:w="895" w:type="pct"/>
            <w:shd w:val="clear" w:color="auto" w:fill="auto"/>
          </w:tcPr>
          <w:p w14:paraId="379E4C4F" w14:textId="1B4BF08C" w:rsidR="00BF2215" w:rsidRPr="06E001C1" w:rsidRDefault="00BF2215" w:rsidP="00DE6B41">
            <w:pPr>
              <w:spacing w:before="240"/>
              <w:jc w:val="center"/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  <w:t>12:00 – 13:00</w:t>
            </w:r>
          </w:p>
        </w:tc>
        <w:tc>
          <w:tcPr>
            <w:tcW w:w="611" w:type="pct"/>
            <w:shd w:val="clear" w:color="auto" w:fill="auto"/>
          </w:tcPr>
          <w:p w14:paraId="4EE24066" w14:textId="77777777" w:rsidR="00BF2215" w:rsidRPr="00292527" w:rsidRDefault="00BF2215" w:rsidP="00DE6B41">
            <w:pPr>
              <w:spacing w:before="240"/>
              <w:jc w:val="center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94" w:type="pct"/>
            <w:shd w:val="clear" w:color="auto" w:fill="auto"/>
          </w:tcPr>
          <w:p w14:paraId="58CD70C1" w14:textId="381D8B03" w:rsidR="00BF2215" w:rsidRPr="06E001C1" w:rsidRDefault="00BF2215" w:rsidP="06E001C1">
            <w:pPr>
              <w:spacing w:before="240"/>
              <w:jc w:val="both"/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  <w:lang w:val="de-DE"/>
              </w:rPr>
              <w:t>Drekë dhe mundësi rrjetëzimi</w:t>
            </w:r>
          </w:p>
        </w:tc>
      </w:tr>
      <w:tr w:rsidR="00161F18" w:rsidRPr="00292527" w14:paraId="63B3CDCB" w14:textId="77777777" w:rsidTr="451E92B4">
        <w:trPr>
          <w:trHeight w:val="320"/>
        </w:trPr>
        <w:tc>
          <w:tcPr>
            <w:tcW w:w="895" w:type="pct"/>
            <w:shd w:val="clear" w:color="auto" w:fill="auto"/>
          </w:tcPr>
          <w:p w14:paraId="00B2EDB6" w14:textId="77777777" w:rsidR="00161F18" w:rsidRDefault="00161F18" w:rsidP="06E001C1">
            <w:pPr>
              <w:spacing w:before="240"/>
              <w:jc w:val="center"/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</w:tcPr>
          <w:p w14:paraId="6B561D88" w14:textId="77777777" w:rsidR="00161F18" w:rsidRDefault="00161F18" w:rsidP="06E001C1">
            <w:pPr>
              <w:spacing w:before="240"/>
              <w:jc w:val="center"/>
              <w:rPr>
                <w:rFonts w:ascii="Helvetica" w:eastAsia="Times New Roman" w:hAnsi="Helvetica" w:cs="Calibr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3494" w:type="pct"/>
            <w:shd w:val="clear" w:color="auto" w:fill="auto"/>
          </w:tcPr>
          <w:p w14:paraId="0DE57E78" w14:textId="7C4FDECF" w:rsidR="00161F18" w:rsidRDefault="00161F18" w:rsidP="580860EB">
            <w:pPr>
              <w:spacing w:before="240"/>
              <w:jc w:val="both"/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</w:pPr>
          </w:p>
          <w:p w14:paraId="61B7D002" w14:textId="77777777" w:rsidR="00161F18" w:rsidRPr="06E001C1" w:rsidRDefault="00161F18" w:rsidP="06E001C1">
            <w:pPr>
              <w:spacing w:before="240"/>
              <w:jc w:val="both"/>
              <w:rPr>
                <w:rFonts w:ascii="Helvetica" w:eastAsia="Calibri" w:hAnsi="Helvetica" w:cs="Calibr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292527" w:rsidRPr="00292527" w14:paraId="504FC793" w14:textId="77777777" w:rsidTr="451E92B4">
        <w:trPr>
          <w:trHeight w:val="320"/>
        </w:trPr>
        <w:tc>
          <w:tcPr>
            <w:tcW w:w="895" w:type="pct"/>
            <w:shd w:val="clear" w:color="auto" w:fill="auto"/>
          </w:tcPr>
          <w:p w14:paraId="4453C8F1" w14:textId="342DD837" w:rsidR="007B256E" w:rsidRPr="00EC6108" w:rsidRDefault="007B256E" w:rsidP="06E001C1">
            <w:pPr>
              <w:spacing w:before="240"/>
              <w:jc w:val="center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</w:tcPr>
          <w:p w14:paraId="5D509918" w14:textId="72A65E65" w:rsidR="007B256E" w:rsidRPr="00EC6108" w:rsidRDefault="007B256E" w:rsidP="06E001C1">
            <w:pPr>
              <w:spacing w:before="240"/>
              <w:jc w:val="center"/>
              <w:rPr>
                <w:rFonts w:ascii="Helvetica" w:eastAsia="Times New Roman" w:hAnsi="Helvetica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94" w:type="pct"/>
            <w:shd w:val="clear" w:color="auto" w:fill="auto"/>
          </w:tcPr>
          <w:p w14:paraId="780E1BDC" w14:textId="0E2305C8" w:rsidR="007B256E" w:rsidRPr="00EC6108" w:rsidRDefault="007B256E" w:rsidP="06E001C1">
            <w:pPr>
              <w:spacing w:before="240"/>
              <w:jc w:val="both"/>
              <w:rPr>
                <w:rFonts w:ascii="Helvetica" w:eastAsia="Calibri" w:hAnsi="Helvetica" w:cs="Calibri"/>
                <w:noProof/>
                <w:color w:val="000000"/>
                <w:sz w:val="22"/>
                <w:szCs w:val="22"/>
              </w:rPr>
            </w:pPr>
          </w:p>
        </w:tc>
      </w:tr>
    </w:tbl>
    <w:p w14:paraId="2EB9B273" w14:textId="46A63F7B" w:rsidR="00D70DD4" w:rsidRPr="00292527" w:rsidRDefault="00D70DD4" w:rsidP="06E001C1">
      <w:pPr>
        <w:spacing w:line="259" w:lineRule="auto"/>
        <w:jc w:val="both"/>
        <w:rPr>
          <w:rFonts w:ascii="Helvetica" w:hAnsi="Helvetica"/>
          <w:sz w:val="22"/>
          <w:szCs w:val="22"/>
          <w:u w:val="single"/>
        </w:rPr>
      </w:pPr>
      <w:r w:rsidRPr="580860EB">
        <w:rPr>
          <w:rFonts w:ascii="Helvetica" w:hAnsi="Helvetica"/>
          <w:sz w:val="22"/>
          <w:szCs w:val="22"/>
          <w:u w:val="single"/>
        </w:rPr>
        <w:t xml:space="preserve">Rekomandimet për diskutim të dala nga forumet sektoriale – </w:t>
      </w:r>
      <w:r w:rsidR="145AA053" w:rsidRPr="580860EB">
        <w:rPr>
          <w:rFonts w:ascii="Helvetica" w:hAnsi="Helvetica"/>
          <w:sz w:val="22"/>
          <w:szCs w:val="22"/>
          <w:u w:val="single"/>
        </w:rPr>
        <w:t>Mars 2024</w:t>
      </w:r>
    </w:p>
    <w:p w14:paraId="59D0B6AD" w14:textId="1DE47D78" w:rsidR="06E001C1" w:rsidRDefault="06E001C1" w:rsidP="06E001C1">
      <w:pPr>
        <w:jc w:val="both"/>
        <w:rPr>
          <w:rFonts w:ascii="Helvetica" w:hAnsi="Helvetica"/>
          <w:sz w:val="22"/>
          <w:szCs w:val="22"/>
          <w:u w:val="single"/>
        </w:rPr>
      </w:pPr>
    </w:p>
    <w:p w14:paraId="4A3240B0" w14:textId="77777777" w:rsidR="00D80F7C" w:rsidRDefault="00D80F7C" w:rsidP="00D80F7C">
      <w:pPr>
        <w:pStyle w:val="ListParagraph"/>
        <w:numPr>
          <w:ilvl w:val="0"/>
          <w:numId w:val="6"/>
        </w:numPr>
        <w:jc w:val="both"/>
        <w:rPr>
          <w:rFonts w:ascii="Helvetica" w:hAnsi="Helvetica"/>
          <w:b/>
          <w:bCs/>
          <w:sz w:val="22"/>
          <w:szCs w:val="22"/>
        </w:rPr>
      </w:pPr>
      <w:r w:rsidRPr="580860EB">
        <w:rPr>
          <w:rFonts w:ascii="Helvetica" w:hAnsi="Helvetica"/>
          <w:b/>
          <w:bCs/>
          <w:sz w:val="22"/>
          <w:szCs w:val="22"/>
        </w:rPr>
        <w:t>Stimujt tatimorë për zhvillimin e fuqisë punëtore - propozim për koncept dokument.</w:t>
      </w:r>
    </w:p>
    <w:p w14:paraId="1836D87D" w14:textId="3317FF5B" w:rsidR="580860EB" w:rsidRDefault="580860EB" w:rsidP="580860EB">
      <w:pPr>
        <w:pStyle w:val="ListParagraph"/>
        <w:jc w:val="both"/>
        <w:rPr>
          <w:rFonts w:ascii="Helvetica" w:hAnsi="Helvetica"/>
          <w:b/>
          <w:bCs/>
          <w:sz w:val="22"/>
          <w:szCs w:val="22"/>
        </w:rPr>
      </w:pPr>
    </w:p>
    <w:p w14:paraId="2CE2CAC4" w14:textId="575ECCD6" w:rsidR="00D80F7C" w:rsidRPr="00244BFF" w:rsidRDefault="00D80F7C" w:rsidP="580860EB">
      <w:pPr>
        <w:pStyle w:val="ListParagraph"/>
        <w:numPr>
          <w:ilvl w:val="0"/>
          <w:numId w:val="2"/>
        </w:numPr>
        <w:jc w:val="both"/>
        <w:rPr>
          <w:rFonts w:ascii="Helvetica" w:hAnsi="Helvetica"/>
          <w:sz w:val="22"/>
          <w:szCs w:val="22"/>
        </w:rPr>
      </w:pPr>
      <w:r w:rsidRPr="580860EB">
        <w:rPr>
          <w:rFonts w:ascii="Helvetica" w:hAnsi="Helvetica"/>
          <w:sz w:val="22"/>
          <w:szCs w:val="22"/>
        </w:rPr>
        <w:t>STIKK</w:t>
      </w:r>
      <w:r w:rsidR="7C2DC7B5" w:rsidRPr="580860EB">
        <w:rPr>
          <w:rFonts w:ascii="Helvetica" w:hAnsi="Helvetica"/>
          <w:sz w:val="22"/>
          <w:szCs w:val="22"/>
        </w:rPr>
        <w:t>.</w:t>
      </w:r>
    </w:p>
    <w:p w14:paraId="44D8356C" w14:textId="294A35FA" w:rsidR="580860EB" w:rsidRDefault="580860EB" w:rsidP="580860EB">
      <w:pPr>
        <w:pStyle w:val="ListParagraph"/>
        <w:jc w:val="both"/>
        <w:rPr>
          <w:rFonts w:ascii="Helvetica" w:hAnsi="Helvetica"/>
          <w:b/>
          <w:bCs/>
          <w:sz w:val="22"/>
          <w:szCs w:val="22"/>
        </w:rPr>
      </w:pPr>
    </w:p>
    <w:p w14:paraId="0E8FD528" w14:textId="79292BB8" w:rsidR="145AA053" w:rsidRPr="00D80F7C" w:rsidRDefault="59AB9CE7" w:rsidP="00D80F7C">
      <w:pPr>
        <w:pStyle w:val="ListParagraph"/>
        <w:numPr>
          <w:ilvl w:val="0"/>
          <w:numId w:val="6"/>
        </w:numPr>
        <w:jc w:val="both"/>
        <w:rPr>
          <w:rFonts w:ascii="Helvetica" w:hAnsi="Helvetica"/>
          <w:b/>
          <w:bCs/>
          <w:sz w:val="22"/>
          <w:szCs w:val="22"/>
        </w:rPr>
      </w:pPr>
      <w:r w:rsidRPr="6BAE3687">
        <w:rPr>
          <w:rFonts w:ascii="Helvetica" w:hAnsi="Helvetica"/>
          <w:b/>
          <w:bCs/>
          <w:sz w:val="22"/>
          <w:szCs w:val="22"/>
        </w:rPr>
        <w:t>Rregullimi</w:t>
      </w:r>
      <w:r w:rsidR="145AA053" w:rsidRPr="580860EB">
        <w:rPr>
          <w:rFonts w:ascii="Helvetica" w:hAnsi="Helvetica"/>
          <w:b/>
          <w:bCs/>
          <w:sz w:val="22"/>
          <w:szCs w:val="22"/>
        </w:rPr>
        <w:t xml:space="preserve"> p</w:t>
      </w:r>
      <w:r w:rsidR="56AFE64B" w:rsidRPr="580860EB">
        <w:rPr>
          <w:rFonts w:ascii="Helvetica" w:hAnsi="Helvetica"/>
          <w:b/>
          <w:bCs/>
          <w:sz w:val="22"/>
          <w:szCs w:val="22"/>
        </w:rPr>
        <w:t>ë</w:t>
      </w:r>
      <w:r w:rsidR="145AA053" w:rsidRPr="580860EB">
        <w:rPr>
          <w:rFonts w:ascii="Helvetica" w:hAnsi="Helvetica"/>
          <w:b/>
          <w:bCs/>
          <w:sz w:val="22"/>
          <w:szCs w:val="22"/>
        </w:rPr>
        <w:t>r kallot, humbjet, dëmtimet, shkatërrime</w:t>
      </w:r>
      <w:r w:rsidR="270A315D" w:rsidRPr="580860EB">
        <w:rPr>
          <w:rFonts w:ascii="Helvetica" w:hAnsi="Helvetica"/>
          <w:b/>
          <w:bCs/>
          <w:sz w:val="22"/>
          <w:szCs w:val="22"/>
        </w:rPr>
        <w:t>t</w:t>
      </w:r>
      <w:r w:rsidR="145AA053" w:rsidRPr="580860EB">
        <w:rPr>
          <w:rFonts w:ascii="Helvetica" w:hAnsi="Helvetica"/>
          <w:b/>
          <w:bCs/>
          <w:sz w:val="22"/>
          <w:szCs w:val="22"/>
        </w:rPr>
        <w:t xml:space="preserve"> apo thyerje</w:t>
      </w:r>
      <w:r w:rsidR="270A315D" w:rsidRPr="580860EB">
        <w:rPr>
          <w:rFonts w:ascii="Helvetica" w:hAnsi="Helvetica"/>
          <w:b/>
          <w:bCs/>
          <w:sz w:val="22"/>
          <w:szCs w:val="22"/>
        </w:rPr>
        <w:t>t e produkteve</w:t>
      </w:r>
      <w:r w:rsidR="090F1071" w:rsidRPr="6BAE3687">
        <w:rPr>
          <w:rFonts w:ascii="Helvetica" w:hAnsi="Helvetica"/>
          <w:b/>
          <w:bCs/>
          <w:sz w:val="22"/>
          <w:szCs w:val="22"/>
        </w:rPr>
        <w:t xml:space="preserve"> për qëllime tatimore.</w:t>
      </w:r>
    </w:p>
    <w:p w14:paraId="1476FAD1" w14:textId="4DB51E05" w:rsidR="580860EB" w:rsidRDefault="580860EB" w:rsidP="580860EB">
      <w:pPr>
        <w:jc w:val="both"/>
        <w:rPr>
          <w:rFonts w:ascii="Helvetica" w:hAnsi="Helvetica"/>
          <w:b/>
          <w:bCs/>
          <w:sz w:val="22"/>
          <w:szCs w:val="22"/>
        </w:rPr>
      </w:pPr>
    </w:p>
    <w:p w14:paraId="4E9AE6A6" w14:textId="66B97266" w:rsidR="74DA736F" w:rsidRDefault="74DA736F" w:rsidP="580860EB">
      <w:pPr>
        <w:pStyle w:val="ListParagraph"/>
        <w:numPr>
          <w:ilvl w:val="0"/>
          <w:numId w:val="3"/>
        </w:numPr>
        <w:jc w:val="both"/>
        <w:rPr>
          <w:rFonts w:ascii="Helvetica" w:hAnsi="Helvetica"/>
          <w:sz w:val="22"/>
          <w:szCs w:val="22"/>
        </w:rPr>
      </w:pPr>
      <w:r w:rsidRPr="580860EB">
        <w:rPr>
          <w:rFonts w:ascii="Helvetica" w:hAnsi="Helvetica"/>
          <w:sz w:val="22"/>
          <w:szCs w:val="22"/>
        </w:rPr>
        <w:t>MFPT (ATK dhe Dogana), MINT.</w:t>
      </w:r>
    </w:p>
    <w:p w14:paraId="5D80674C" w14:textId="418C688E" w:rsidR="06E001C1" w:rsidRDefault="270A315D" w:rsidP="06E001C1">
      <w:pPr>
        <w:jc w:val="both"/>
        <w:rPr>
          <w:rFonts w:ascii="Helvetica" w:hAnsi="Helvetica"/>
          <w:sz w:val="22"/>
          <w:szCs w:val="22"/>
        </w:rPr>
      </w:pPr>
      <w:r w:rsidRPr="06E001C1">
        <w:rPr>
          <w:rFonts w:ascii="Helvetica" w:hAnsi="Helvetica"/>
          <w:sz w:val="22"/>
          <w:szCs w:val="22"/>
        </w:rPr>
        <w:t>.</w:t>
      </w:r>
    </w:p>
    <w:p w14:paraId="03546983" w14:textId="18B689CA" w:rsidR="270A315D" w:rsidRDefault="270A315D" w:rsidP="06E001C1">
      <w:pPr>
        <w:pStyle w:val="ListParagraph"/>
        <w:numPr>
          <w:ilvl w:val="0"/>
          <w:numId w:val="6"/>
        </w:numPr>
        <w:jc w:val="both"/>
        <w:rPr>
          <w:rFonts w:ascii="Helvetica" w:hAnsi="Helvetica"/>
          <w:b/>
          <w:bCs/>
          <w:sz w:val="22"/>
          <w:szCs w:val="22"/>
        </w:rPr>
      </w:pPr>
      <w:r w:rsidRPr="580860EB">
        <w:rPr>
          <w:rFonts w:ascii="Helvetica" w:hAnsi="Helvetica"/>
          <w:b/>
          <w:bCs/>
          <w:sz w:val="22"/>
          <w:szCs w:val="22"/>
        </w:rPr>
        <w:t>Koordinimi institucional p</w:t>
      </w:r>
      <w:r w:rsidR="56AFE64B" w:rsidRPr="580860EB">
        <w:rPr>
          <w:rFonts w:ascii="Helvetica" w:hAnsi="Helvetica"/>
          <w:b/>
          <w:bCs/>
          <w:sz w:val="22"/>
          <w:szCs w:val="22"/>
        </w:rPr>
        <w:t>ë</w:t>
      </w:r>
      <w:r w:rsidRPr="580860EB">
        <w:rPr>
          <w:rFonts w:ascii="Helvetica" w:hAnsi="Helvetica"/>
          <w:b/>
          <w:bCs/>
          <w:sz w:val="22"/>
          <w:szCs w:val="22"/>
        </w:rPr>
        <w:t>r lejen e eksportit p</w:t>
      </w:r>
      <w:r w:rsidR="56AFE64B" w:rsidRPr="580860EB">
        <w:rPr>
          <w:rFonts w:ascii="Helvetica" w:hAnsi="Helvetica"/>
          <w:b/>
          <w:bCs/>
          <w:sz w:val="22"/>
          <w:szCs w:val="22"/>
        </w:rPr>
        <w:t>ë</w:t>
      </w:r>
      <w:r w:rsidRPr="580860EB">
        <w:rPr>
          <w:rFonts w:ascii="Helvetica" w:hAnsi="Helvetica"/>
          <w:b/>
          <w:bCs/>
          <w:sz w:val="22"/>
          <w:szCs w:val="22"/>
        </w:rPr>
        <w:t>r produkte medicinale;</w:t>
      </w:r>
    </w:p>
    <w:p w14:paraId="0B65DE95" w14:textId="7C4F5322" w:rsidR="580860EB" w:rsidRDefault="580860EB" w:rsidP="580860EB">
      <w:pPr>
        <w:jc w:val="both"/>
        <w:rPr>
          <w:rFonts w:ascii="Helvetica" w:hAnsi="Helvetica"/>
          <w:b/>
          <w:bCs/>
          <w:sz w:val="22"/>
          <w:szCs w:val="22"/>
        </w:rPr>
      </w:pPr>
    </w:p>
    <w:p w14:paraId="7E36EB34" w14:textId="35A6173F" w:rsidR="3CE28802" w:rsidRDefault="3CE28802" w:rsidP="580860EB">
      <w:pPr>
        <w:pStyle w:val="ListParagraph"/>
        <w:numPr>
          <w:ilvl w:val="0"/>
          <w:numId w:val="1"/>
        </w:numPr>
        <w:jc w:val="both"/>
        <w:rPr>
          <w:rFonts w:ascii="Helvetica" w:hAnsi="Helvetica"/>
          <w:sz w:val="22"/>
          <w:szCs w:val="22"/>
        </w:rPr>
      </w:pPr>
      <w:r w:rsidRPr="580860EB">
        <w:rPr>
          <w:rFonts w:ascii="Helvetica" w:hAnsi="Helvetica"/>
          <w:sz w:val="22"/>
          <w:szCs w:val="22"/>
        </w:rPr>
        <w:t>AKPPM, Dogana e Kosov</w:t>
      </w:r>
      <w:r w:rsidR="6818902B" w:rsidRPr="580860EB">
        <w:rPr>
          <w:rFonts w:ascii="Helvetica" w:hAnsi="Helvetica"/>
          <w:sz w:val="22"/>
          <w:szCs w:val="22"/>
        </w:rPr>
        <w:t>ë</w:t>
      </w:r>
      <w:r w:rsidRPr="580860EB">
        <w:rPr>
          <w:rFonts w:ascii="Helvetica" w:hAnsi="Helvetica"/>
          <w:sz w:val="22"/>
          <w:szCs w:val="22"/>
        </w:rPr>
        <w:t>s.</w:t>
      </w:r>
    </w:p>
    <w:p w14:paraId="0870A427" w14:textId="77777777" w:rsidR="00244BFF" w:rsidRDefault="00244BFF" w:rsidP="00244BFF">
      <w:pPr>
        <w:pStyle w:val="ListParagraph"/>
        <w:jc w:val="both"/>
        <w:rPr>
          <w:rFonts w:ascii="Helvetica" w:hAnsi="Helvetica"/>
          <w:b/>
          <w:bCs/>
          <w:sz w:val="22"/>
          <w:szCs w:val="22"/>
        </w:rPr>
      </w:pPr>
    </w:p>
    <w:p w14:paraId="5CFA4F17" w14:textId="5E0F8508" w:rsidR="06E001C1" w:rsidRPr="00244BFF" w:rsidRDefault="00244BFF" w:rsidP="06E001C1">
      <w:pPr>
        <w:pStyle w:val="ListParagraph"/>
        <w:numPr>
          <w:ilvl w:val="0"/>
          <w:numId w:val="6"/>
        </w:numPr>
        <w:jc w:val="both"/>
        <w:rPr>
          <w:rFonts w:ascii="Helvetica" w:hAnsi="Helvetica"/>
          <w:b/>
          <w:bCs/>
          <w:sz w:val="22"/>
          <w:szCs w:val="22"/>
        </w:rPr>
      </w:pPr>
      <w:r w:rsidRPr="580860EB">
        <w:rPr>
          <w:rFonts w:ascii="Helvetica" w:hAnsi="Helvetica"/>
          <w:b/>
          <w:bCs/>
          <w:sz w:val="22"/>
          <w:szCs w:val="22"/>
        </w:rPr>
        <w:t>Sfidat n</w:t>
      </w:r>
      <w:r w:rsidR="6818902B" w:rsidRPr="580860EB">
        <w:rPr>
          <w:rFonts w:ascii="Helvetica" w:hAnsi="Helvetica"/>
          <w:b/>
          <w:bCs/>
          <w:sz w:val="22"/>
          <w:szCs w:val="22"/>
        </w:rPr>
        <w:t>ë</w:t>
      </w:r>
      <w:r w:rsidRPr="580860EB">
        <w:rPr>
          <w:rFonts w:ascii="Helvetica" w:hAnsi="Helvetica"/>
          <w:b/>
          <w:bCs/>
          <w:sz w:val="22"/>
          <w:szCs w:val="22"/>
        </w:rPr>
        <w:t xml:space="preserve"> qasjen e rrjetit t</w:t>
      </w:r>
      <w:r w:rsidR="6818902B" w:rsidRPr="580860EB">
        <w:rPr>
          <w:rFonts w:ascii="Helvetica" w:hAnsi="Helvetica"/>
          <w:b/>
          <w:bCs/>
          <w:sz w:val="22"/>
          <w:szCs w:val="22"/>
        </w:rPr>
        <w:t>ë</w:t>
      </w:r>
      <w:r w:rsidRPr="580860EB">
        <w:rPr>
          <w:rFonts w:ascii="Helvetica" w:hAnsi="Helvetica"/>
          <w:b/>
          <w:bCs/>
          <w:sz w:val="22"/>
          <w:szCs w:val="22"/>
        </w:rPr>
        <w:t xml:space="preserve"> energjis</w:t>
      </w:r>
      <w:r w:rsidR="6818902B" w:rsidRPr="580860EB">
        <w:rPr>
          <w:rFonts w:ascii="Helvetica" w:hAnsi="Helvetica"/>
          <w:b/>
          <w:bCs/>
          <w:sz w:val="22"/>
          <w:szCs w:val="22"/>
        </w:rPr>
        <w:t>ë</w:t>
      </w:r>
      <w:r w:rsidRPr="580860EB">
        <w:rPr>
          <w:rFonts w:ascii="Helvetica" w:hAnsi="Helvetica"/>
          <w:b/>
          <w:bCs/>
          <w:sz w:val="22"/>
          <w:szCs w:val="22"/>
        </w:rPr>
        <w:t xml:space="preserve"> elektrike nga bizneset</w:t>
      </w:r>
      <w:r w:rsidR="67D2801D" w:rsidRPr="580860EB">
        <w:rPr>
          <w:rFonts w:ascii="Helvetica" w:hAnsi="Helvetica"/>
          <w:b/>
          <w:bCs/>
          <w:sz w:val="22"/>
          <w:szCs w:val="22"/>
        </w:rPr>
        <w:t>;</w:t>
      </w:r>
    </w:p>
    <w:p w14:paraId="282293F2" w14:textId="53760591" w:rsidR="00B36E2E" w:rsidRPr="00F61F86" w:rsidRDefault="00B36E2E" w:rsidP="00B36E2E">
      <w:pPr>
        <w:jc w:val="both"/>
        <w:rPr>
          <w:rFonts w:ascii="Helvetica" w:hAnsi="Helvetica"/>
          <w:b/>
          <w:sz w:val="22"/>
          <w:szCs w:val="22"/>
        </w:rPr>
      </w:pPr>
      <w:r w:rsidRPr="00F61F86">
        <w:rPr>
          <w:rFonts w:ascii="Helvetica" w:hAnsi="Helvetica"/>
          <w:b/>
          <w:sz w:val="22"/>
          <w:szCs w:val="22"/>
        </w:rPr>
        <w:tab/>
      </w:r>
    </w:p>
    <w:p w14:paraId="6DC3AB90" w14:textId="174F6031" w:rsidR="00B36E2E" w:rsidRPr="00D80F7C" w:rsidRDefault="00244BFF" w:rsidP="00D80F7C">
      <w:pPr>
        <w:pStyle w:val="ListParagraph"/>
        <w:numPr>
          <w:ilvl w:val="0"/>
          <w:numId w:val="6"/>
        </w:numPr>
        <w:jc w:val="both"/>
        <w:rPr>
          <w:rFonts w:ascii="Helvetica" w:hAnsi="Helvetica"/>
          <w:b/>
          <w:bCs/>
          <w:sz w:val="22"/>
          <w:szCs w:val="22"/>
        </w:rPr>
      </w:pPr>
      <w:r w:rsidRPr="580860EB">
        <w:rPr>
          <w:rFonts w:ascii="Helvetica" w:hAnsi="Helvetica"/>
          <w:b/>
          <w:bCs/>
          <w:sz w:val="22"/>
          <w:szCs w:val="22"/>
        </w:rPr>
        <w:t>Funksionalizimi i</w:t>
      </w:r>
      <w:r w:rsidR="00D80F7C" w:rsidRPr="580860EB">
        <w:rPr>
          <w:rFonts w:ascii="Helvetica" w:hAnsi="Helvetica"/>
          <w:b/>
          <w:bCs/>
          <w:sz w:val="22"/>
          <w:szCs w:val="22"/>
        </w:rPr>
        <w:t xml:space="preserve"> </w:t>
      </w:r>
      <w:r w:rsidR="20C6CA22" w:rsidRPr="580860EB">
        <w:rPr>
          <w:rFonts w:ascii="Helvetica" w:hAnsi="Helvetica"/>
          <w:b/>
          <w:bCs/>
          <w:sz w:val="22"/>
          <w:szCs w:val="22"/>
        </w:rPr>
        <w:t>K</w:t>
      </w:r>
      <w:r w:rsidR="00D80F7C" w:rsidRPr="580860EB">
        <w:rPr>
          <w:rFonts w:ascii="Helvetica" w:hAnsi="Helvetica"/>
          <w:b/>
          <w:bCs/>
          <w:sz w:val="22"/>
          <w:szCs w:val="22"/>
        </w:rPr>
        <w:t xml:space="preserve">omisionit </w:t>
      </w:r>
      <w:r w:rsidR="615A85FC" w:rsidRPr="580860EB">
        <w:rPr>
          <w:rFonts w:ascii="Helvetica" w:hAnsi="Helvetica"/>
          <w:b/>
          <w:bCs/>
          <w:sz w:val="22"/>
          <w:szCs w:val="22"/>
        </w:rPr>
        <w:t>t</w:t>
      </w:r>
      <w:r w:rsidR="6818902B" w:rsidRPr="580860EB">
        <w:rPr>
          <w:rFonts w:ascii="Helvetica" w:hAnsi="Helvetica"/>
          <w:b/>
          <w:bCs/>
          <w:sz w:val="22"/>
          <w:szCs w:val="22"/>
        </w:rPr>
        <w:t>ë</w:t>
      </w:r>
      <w:r w:rsidR="615A85FC" w:rsidRPr="580860EB">
        <w:rPr>
          <w:rFonts w:ascii="Helvetica" w:hAnsi="Helvetica"/>
          <w:b/>
          <w:bCs/>
          <w:sz w:val="22"/>
          <w:szCs w:val="22"/>
        </w:rPr>
        <w:t xml:space="preserve"> Pavarur </w:t>
      </w:r>
      <w:r w:rsidR="00D80F7C" w:rsidRPr="580860EB">
        <w:rPr>
          <w:rFonts w:ascii="Helvetica" w:hAnsi="Helvetica"/>
          <w:b/>
          <w:bCs/>
          <w:sz w:val="22"/>
          <w:szCs w:val="22"/>
        </w:rPr>
        <w:t>p</w:t>
      </w:r>
      <w:r w:rsidR="6818902B" w:rsidRPr="580860EB">
        <w:rPr>
          <w:rFonts w:ascii="Helvetica" w:hAnsi="Helvetica"/>
          <w:b/>
          <w:bCs/>
          <w:sz w:val="22"/>
          <w:szCs w:val="22"/>
        </w:rPr>
        <w:t>ë</w:t>
      </w:r>
      <w:r w:rsidR="00D80F7C" w:rsidRPr="580860EB">
        <w:rPr>
          <w:rFonts w:ascii="Helvetica" w:hAnsi="Helvetica"/>
          <w:b/>
          <w:bCs/>
          <w:sz w:val="22"/>
          <w:szCs w:val="22"/>
        </w:rPr>
        <w:t xml:space="preserve">r </w:t>
      </w:r>
      <w:r w:rsidR="0947CC71" w:rsidRPr="580860EB">
        <w:rPr>
          <w:rFonts w:ascii="Helvetica" w:hAnsi="Helvetica"/>
          <w:b/>
          <w:bCs/>
          <w:sz w:val="22"/>
          <w:szCs w:val="22"/>
        </w:rPr>
        <w:t>M</w:t>
      </w:r>
      <w:r w:rsidR="00D80F7C" w:rsidRPr="580860EB">
        <w:rPr>
          <w:rFonts w:ascii="Helvetica" w:hAnsi="Helvetica"/>
          <w:b/>
          <w:bCs/>
          <w:sz w:val="22"/>
          <w:szCs w:val="22"/>
        </w:rPr>
        <w:t xml:space="preserve">iniera </w:t>
      </w:r>
      <w:r w:rsidR="603331E2" w:rsidRPr="580860EB">
        <w:rPr>
          <w:rFonts w:ascii="Helvetica" w:hAnsi="Helvetica"/>
          <w:b/>
          <w:bCs/>
          <w:sz w:val="22"/>
          <w:szCs w:val="22"/>
        </w:rPr>
        <w:t>d</w:t>
      </w:r>
      <w:r w:rsidR="00D80F7C" w:rsidRPr="580860EB">
        <w:rPr>
          <w:rFonts w:ascii="Helvetica" w:hAnsi="Helvetica"/>
          <w:b/>
          <w:bCs/>
          <w:sz w:val="22"/>
          <w:szCs w:val="22"/>
        </w:rPr>
        <w:t xml:space="preserve">he </w:t>
      </w:r>
      <w:r w:rsidR="514B1533" w:rsidRPr="580860EB">
        <w:rPr>
          <w:rFonts w:ascii="Helvetica" w:hAnsi="Helvetica"/>
          <w:b/>
          <w:bCs/>
          <w:sz w:val="22"/>
          <w:szCs w:val="22"/>
        </w:rPr>
        <w:t>M</w:t>
      </w:r>
      <w:r w:rsidR="00D80F7C" w:rsidRPr="580860EB">
        <w:rPr>
          <w:rFonts w:ascii="Helvetica" w:hAnsi="Helvetica"/>
          <w:b/>
          <w:bCs/>
          <w:sz w:val="22"/>
          <w:szCs w:val="22"/>
        </w:rPr>
        <w:t>inerale</w:t>
      </w:r>
    </w:p>
    <w:p w14:paraId="13120D05" w14:textId="77777777" w:rsidR="00B36E2E" w:rsidRPr="00FA5B86" w:rsidRDefault="00B36E2E" w:rsidP="00B36E2E">
      <w:pPr>
        <w:jc w:val="both"/>
        <w:rPr>
          <w:rFonts w:ascii="Helvetica" w:hAnsi="Helvetica"/>
          <w:b/>
          <w:bCs/>
          <w:sz w:val="22"/>
          <w:szCs w:val="22"/>
        </w:rPr>
      </w:pPr>
    </w:p>
    <w:p w14:paraId="0DFB0599" w14:textId="5AE53452" w:rsidR="06E001C1" w:rsidRPr="00FA5B86" w:rsidRDefault="06E001C1" w:rsidP="06E001C1">
      <w:pPr>
        <w:jc w:val="both"/>
        <w:rPr>
          <w:rFonts w:ascii="Helvetica" w:hAnsi="Helvetica"/>
          <w:b/>
          <w:bCs/>
          <w:sz w:val="22"/>
          <w:szCs w:val="22"/>
        </w:rPr>
      </w:pPr>
    </w:p>
    <w:p w14:paraId="0306F464" w14:textId="1B5D52DF" w:rsidR="06E001C1" w:rsidRPr="00FA5B86" w:rsidRDefault="06E001C1" w:rsidP="06E001C1">
      <w:pPr>
        <w:jc w:val="both"/>
        <w:rPr>
          <w:rFonts w:ascii="Helvetica" w:hAnsi="Helvetica"/>
          <w:b/>
          <w:bCs/>
          <w:sz w:val="22"/>
          <w:szCs w:val="22"/>
        </w:rPr>
      </w:pPr>
    </w:p>
    <w:p w14:paraId="31986B82" w14:textId="34E0284E" w:rsidR="06E001C1" w:rsidRPr="00FA5B86" w:rsidRDefault="06E001C1" w:rsidP="06E001C1">
      <w:pPr>
        <w:rPr>
          <w:rFonts w:ascii="Helvetica" w:hAnsi="Helvetica"/>
          <w:b/>
          <w:bCs/>
          <w:sz w:val="22"/>
          <w:szCs w:val="22"/>
        </w:rPr>
      </w:pPr>
    </w:p>
    <w:p w14:paraId="68C25584" w14:textId="318C5069" w:rsidR="06E001C1" w:rsidRPr="00FA5B86" w:rsidRDefault="06E001C1" w:rsidP="06E001C1">
      <w:pPr>
        <w:rPr>
          <w:rFonts w:ascii="Helvetica" w:hAnsi="Helvetica"/>
          <w:b/>
          <w:bCs/>
          <w:sz w:val="22"/>
          <w:szCs w:val="22"/>
        </w:rPr>
      </w:pPr>
    </w:p>
    <w:sectPr w:rsidR="06E001C1" w:rsidRPr="00FA5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36B95" w14:textId="77777777" w:rsidR="00522DA1" w:rsidRDefault="00522DA1" w:rsidP="007B256E">
      <w:r>
        <w:separator/>
      </w:r>
    </w:p>
  </w:endnote>
  <w:endnote w:type="continuationSeparator" w:id="0">
    <w:p w14:paraId="42E67C09" w14:textId="77777777" w:rsidR="00522DA1" w:rsidRDefault="00522DA1" w:rsidP="007B256E">
      <w:r>
        <w:continuationSeparator/>
      </w:r>
    </w:p>
  </w:endnote>
  <w:endnote w:type="continuationNotice" w:id="1">
    <w:p w14:paraId="3CA2C5A0" w14:textId="77777777" w:rsidR="00522DA1" w:rsidRDefault="00522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4E22" w14:textId="77777777" w:rsidR="00C24BB4" w:rsidRDefault="00C24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90B8" w14:textId="77777777" w:rsidR="007B256E" w:rsidRDefault="007B256E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4515"/>
      <w:gridCol w:w="1624"/>
    </w:tblGrid>
    <w:tr w:rsidR="007B256E" w:rsidRPr="00F3477B" w14:paraId="3F181B34" w14:textId="77777777" w:rsidTr="007B256E">
      <w:tc>
        <w:tcPr>
          <w:tcW w:w="3150" w:type="dxa"/>
        </w:tcPr>
        <w:p w14:paraId="4BA6C05B" w14:textId="1FB6FA32" w:rsidR="007B256E" w:rsidRDefault="007B256E" w:rsidP="007B25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i/>
              <w:noProof/>
              <w:color w:val="0070C0"/>
              <w:sz w:val="22"/>
              <w:szCs w:val="22"/>
            </w:rPr>
          </w:pPr>
          <w:r w:rsidRPr="007B256E">
            <w:rPr>
              <w:rFonts w:ascii="Calibri" w:eastAsia="Calibri" w:hAnsi="Calibri" w:cs="Calibri"/>
              <w:i/>
              <w:noProof/>
              <w:color w:val="0070C0"/>
              <w:sz w:val="22"/>
              <w:szCs w:val="22"/>
            </w:rPr>
            <w:t>Përkrahur nga:</w:t>
          </w:r>
        </w:p>
        <w:p w14:paraId="14580513" w14:textId="77777777" w:rsidR="000E4AC7" w:rsidRPr="007B256E" w:rsidRDefault="000E4AC7" w:rsidP="007B25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i/>
              <w:noProof/>
              <w:color w:val="0070C0"/>
              <w:sz w:val="22"/>
              <w:szCs w:val="22"/>
            </w:rPr>
          </w:pPr>
        </w:p>
        <w:p w14:paraId="28724E5E" w14:textId="66F0B397" w:rsidR="007B256E" w:rsidRPr="00F3477B" w:rsidRDefault="000E4AC7" w:rsidP="007B25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bCs/>
              <w:noProof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noProof/>
              <w:color w:val="0070C0"/>
            </w:rPr>
            <w:drawing>
              <wp:inline distT="114300" distB="114300" distL="114300" distR="114300" wp14:anchorId="3B269E2B" wp14:editId="4E258A8E">
                <wp:extent cx="1908395" cy="587039"/>
                <wp:effectExtent l="0" t="0" r="0" b="0"/>
                <wp:docPr id="193983301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516" cy="5923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</w:tcPr>
        <w:p w14:paraId="04C8CCFE" w14:textId="6D47CD3B" w:rsidR="00BC6552" w:rsidRPr="007B256E" w:rsidRDefault="007B256E" w:rsidP="00BC6552">
          <w:pPr>
            <w:tabs>
              <w:tab w:val="center" w:pos="4680"/>
              <w:tab w:val="right" w:pos="9360"/>
            </w:tabs>
            <w:jc w:val="both"/>
            <w:rPr>
              <w:rFonts w:ascii="Calibri" w:eastAsia="Calibri" w:hAnsi="Calibri" w:cs="Calibri"/>
              <w:i/>
              <w:iCs/>
              <w:noProof/>
              <w:color w:val="0070C0"/>
              <w:sz w:val="22"/>
              <w:szCs w:val="22"/>
            </w:rPr>
          </w:pPr>
          <w:r w:rsidRPr="007B256E">
            <w:rPr>
              <w:rFonts w:ascii="Calibri" w:eastAsia="Calibri" w:hAnsi="Calibri" w:cs="Calibri"/>
              <w:i/>
              <w:iCs/>
              <w:noProof/>
              <w:color w:val="0070C0"/>
              <w:sz w:val="22"/>
              <w:szCs w:val="22"/>
            </w:rPr>
            <w:t>Përmes:</w:t>
          </w:r>
        </w:p>
        <w:p w14:paraId="499CFA29" w14:textId="02FE0788" w:rsidR="007B256E" w:rsidRPr="00F3477B" w:rsidRDefault="00BC6552" w:rsidP="007B256E">
          <w:pPr>
            <w:tabs>
              <w:tab w:val="center" w:pos="4680"/>
              <w:tab w:val="right" w:pos="9360"/>
            </w:tabs>
            <w:jc w:val="both"/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noProof/>
              <w:color w:val="0070C0"/>
            </w:rPr>
            <w:drawing>
              <wp:anchor distT="0" distB="0" distL="114300" distR="114300" simplePos="0" relativeHeight="251658242" behindDoc="0" locked="0" layoutInCell="1" allowOverlap="1" wp14:anchorId="121DF08D" wp14:editId="2F281E68">
                <wp:simplePos x="0" y="0"/>
                <wp:positionH relativeFrom="column">
                  <wp:posOffset>6502</wp:posOffset>
                </wp:positionH>
                <wp:positionV relativeFrom="paragraph">
                  <wp:posOffset>112395</wp:posOffset>
                </wp:positionV>
                <wp:extent cx="1323975" cy="651585"/>
                <wp:effectExtent l="0" t="0" r="0" b="0"/>
                <wp:wrapSquare wrapText="bothSides"/>
                <wp:docPr id="193983301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6515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35DB00" w14:textId="0B0424E8" w:rsidR="007B256E" w:rsidRPr="00F3477B" w:rsidRDefault="007B256E" w:rsidP="007B256E">
          <w:pPr>
            <w:tabs>
              <w:tab w:val="center" w:pos="4680"/>
              <w:tab w:val="right" w:pos="9360"/>
            </w:tabs>
            <w:jc w:val="both"/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</w:pPr>
        </w:p>
        <w:p w14:paraId="7B1F5C3F" w14:textId="7270D4CB" w:rsidR="007B256E" w:rsidRPr="00F3477B" w:rsidRDefault="007B256E" w:rsidP="007B256E">
          <w:pPr>
            <w:tabs>
              <w:tab w:val="center" w:pos="4680"/>
              <w:tab w:val="right" w:pos="9360"/>
            </w:tabs>
            <w:jc w:val="both"/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</w:pPr>
        </w:p>
      </w:tc>
      <w:tc>
        <w:tcPr>
          <w:tcW w:w="1646" w:type="dxa"/>
        </w:tcPr>
        <w:p w14:paraId="7D22E780" w14:textId="5E8DCEE9" w:rsidR="007B256E" w:rsidRPr="007B256E" w:rsidRDefault="007B256E" w:rsidP="007B256E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</w:pPr>
          <w:r w:rsidRPr="007B256E"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t xml:space="preserve">Faqe </w:t>
          </w:r>
          <w:r w:rsidRPr="007B256E"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fldChar w:fldCharType="begin"/>
          </w:r>
          <w:r w:rsidRPr="007B256E"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instrText>PAGE</w:instrText>
          </w:r>
          <w:r w:rsidRPr="007B256E"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fldChar w:fldCharType="separate"/>
          </w:r>
          <w:r w:rsidRPr="007B256E"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t>1</w:t>
          </w:r>
          <w:r w:rsidRPr="007B256E"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fldChar w:fldCharType="end"/>
          </w:r>
          <w:r w:rsidRPr="007B256E"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t xml:space="preserve"> nga </w:t>
          </w:r>
          <w:r w:rsidR="00C24BB4"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t>2</w:t>
          </w:r>
        </w:p>
      </w:tc>
    </w:tr>
  </w:tbl>
  <w:p w14:paraId="1DCC8F6B" w14:textId="77777777" w:rsidR="007B256E" w:rsidRDefault="007B25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8A8C" w14:textId="77777777" w:rsidR="00C24BB4" w:rsidRDefault="00C24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F672E" w14:textId="77777777" w:rsidR="00522DA1" w:rsidRDefault="00522DA1" w:rsidP="007B256E">
      <w:r>
        <w:separator/>
      </w:r>
    </w:p>
  </w:footnote>
  <w:footnote w:type="continuationSeparator" w:id="0">
    <w:p w14:paraId="410B055C" w14:textId="77777777" w:rsidR="00522DA1" w:rsidRDefault="00522DA1" w:rsidP="007B256E">
      <w:r>
        <w:continuationSeparator/>
      </w:r>
    </w:p>
  </w:footnote>
  <w:footnote w:type="continuationNotice" w:id="1">
    <w:p w14:paraId="593989E5" w14:textId="77777777" w:rsidR="00522DA1" w:rsidRDefault="00522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06B7" w14:textId="77777777" w:rsidR="00C24BB4" w:rsidRDefault="00C24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5"/>
      <w:gridCol w:w="4405"/>
    </w:tblGrid>
    <w:tr w:rsidR="007B256E" w:rsidRPr="007B256E" w14:paraId="3E5654CA" w14:textId="77777777" w:rsidTr="007B256E">
      <w:tc>
        <w:tcPr>
          <w:tcW w:w="4945" w:type="dxa"/>
        </w:tcPr>
        <w:p w14:paraId="1DCFF6A3" w14:textId="77777777" w:rsidR="007B256E" w:rsidRDefault="007B256E">
          <w:pPr>
            <w:pStyle w:val="Header"/>
            <w:rPr>
              <w:b/>
              <w:bCs/>
              <w:noProof/>
            </w:rPr>
          </w:pPr>
          <w:r w:rsidRPr="007B256E">
            <w:rPr>
              <w:rFonts w:ascii="Helvetica Neue" w:eastAsia="Helvetica Neue" w:hAnsi="Helvetica Neue" w:cs="Helvetica Neue"/>
              <w:noProof/>
            </w:rPr>
            <w:drawing>
              <wp:anchor distT="0" distB="0" distL="114300" distR="114300" simplePos="0" relativeHeight="251658241" behindDoc="0" locked="0" layoutInCell="1" allowOverlap="1" wp14:anchorId="5F6FC90C" wp14:editId="3D722019">
                <wp:simplePos x="0" y="0"/>
                <wp:positionH relativeFrom="column">
                  <wp:posOffset>5715</wp:posOffset>
                </wp:positionH>
                <wp:positionV relativeFrom="paragraph">
                  <wp:posOffset>-7620</wp:posOffset>
                </wp:positionV>
                <wp:extent cx="719138" cy="787627"/>
                <wp:effectExtent l="0" t="0" r="5080" b="0"/>
                <wp:wrapSquare wrapText="bothSides"/>
                <wp:docPr id="193983301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138" cy="7876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A24207" w14:textId="77777777" w:rsidR="007B256E" w:rsidRDefault="007B256E">
          <w:pPr>
            <w:pStyle w:val="Header"/>
            <w:rPr>
              <w:b/>
              <w:bCs/>
              <w:noProof/>
            </w:rPr>
          </w:pPr>
        </w:p>
        <w:p w14:paraId="051D8A97" w14:textId="77777777" w:rsidR="00FA4CA9" w:rsidRPr="00FA4CA9" w:rsidRDefault="007B256E">
          <w:pPr>
            <w:pStyle w:val="Header"/>
            <w:rPr>
              <w:b/>
              <w:bCs/>
              <w:noProof/>
              <w:color w:val="0070C0"/>
              <w:sz w:val="28"/>
              <w:szCs w:val="28"/>
            </w:rPr>
          </w:pPr>
          <w:r w:rsidRPr="00FA4CA9">
            <w:rPr>
              <w:b/>
              <w:bCs/>
              <w:noProof/>
              <w:color w:val="0070C0"/>
              <w:sz w:val="28"/>
              <w:szCs w:val="28"/>
            </w:rPr>
            <w:t xml:space="preserve">Këshilli Kombëtar për </w:t>
          </w:r>
        </w:p>
        <w:p w14:paraId="24AE72BE" w14:textId="18D3818C" w:rsidR="007B256E" w:rsidRPr="007B256E" w:rsidRDefault="007B256E">
          <w:pPr>
            <w:pStyle w:val="Header"/>
          </w:pPr>
          <w:r w:rsidRPr="00FA4CA9">
            <w:rPr>
              <w:b/>
              <w:bCs/>
              <w:noProof/>
              <w:color w:val="0070C0"/>
              <w:sz w:val="28"/>
              <w:szCs w:val="28"/>
            </w:rPr>
            <w:t>Ekonomi dhe Investime</w:t>
          </w:r>
        </w:p>
      </w:tc>
      <w:tc>
        <w:tcPr>
          <w:tcW w:w="4405" w:type="dxa"/>
        </w:tcPr>
        <w:p w14:paraId="4D426026" w14:textId="1475DD65" w:rsidR="007B256E" w:rsidRPr="007B256E" w:rsidRDefault="007B256E">
          <w:pPr>
            <w:pStyle w:val="Header"/>
          </w:pPr>
          <w:r w:rsidRPr="007B256E"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FF66C6E" wp14:editId="0A36098E">
                <wp:simplePos x="0" y="0"/>
                <wp:positionH relativeFrom="column">
                  <wp:posOffset>1956242</wp:posOffset>
                </wp:positionH>
                <wp:positionV relativeFrom="paragraph">
                  <wp:posOffset>58945</wp:posOffset>
                </wp:positionV>
                <wp:extent cx="745987" cy="726356"/>
                <wp:effectExtent l="0" t="0" r="3810" b="0"/>
                <wp:wrapSquare wrapText="bothSides"/>
                <wp:docPr id="201573478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987" cy="7263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1FAF02" w14:textId="3B87F233" w:rsidR="007B256E" w:rsidRPr="007B256E" w:rsidRDefault="007B256E">
          <w:pPr>
            <w:pStyle w:val="Header"/>
          </w:pPr>
        </w:p>
        <w:p w14:paraId="5374AE7A" w14:textId="08D2C4E6" w:rsidR="007B256E" w:rsidRPr="00FA4CA9" w:rsidRDefault="007B256E" w:rsidP="00FA4CA9">
          <w:pPr>
            <w:pStyle w:val="Header"/>
            <w:ind w:left="701"/>
            <w:rPr>
              <w:i/>
              <w:iCs/>
              <w:noProof/>
            </w:rPr>
          </w:pPr>
          <w:r w:rsidRPr="00FA4CA9">
            <w:rPr>
              <w:i/>
              <w:iCs/>
              <w:noProof/>
              <w:color w:val="0070C0"/>
            </w:rPr>
            <w:t>Platformë e Dialogimit Publiko-Privat</w:t>
          </w:r>
        </w:p>
      </w:tc>
    </w:tr>
  </w:tbl>
  <w:p w14:paraId="26FF22A3" w14:textId="77777777" w:rsidR="007B256E" w:rsidRDefault="007B256E">
    <w:pPr>
      <w:pStyle w:val="Header"/>
    </w:pPr>
  </w:p>
  <w:p w14:paraId="2A6BF428" w14:textId="77777777" w:rsidR="007B256E" w:rsidRPr="007B256E" w:rsidRDefault="007B2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A88D" w14:textId="77777777" w:rsidR="00C24BB4" w:rsidRDefault="00C24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2B48"/>
    <w:multiLevelType w:val="hybridMultilevel"/>
    <w:tmpl w:val="D474016E"/>
    <w:lvl w:ilvl="0" w:tplc="AABEEE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260C"/>
    <w:multiLevelType w:val="hybridMultilevel"/>
    <w:tmpl w:val="9C088420"/>
    <w:lvl w:ilvl="0" w:tplc="25FA7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AFAD6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705E4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2C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49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04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24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68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C2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8A5C"/>
    <w:multiLevelType w:val="hybridMultilevel"/>
    <w:tmpl w:val="CE004DB4"/>
    <w:lvl w:ilvl="0" w:tplc="64F450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0825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46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A1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69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0F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27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5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4E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55BA"/>
    <w:multiLevelType w:val="hybridMultilevel"/>
    <w:tmpl w:val="B044C2E8"/>
    <w:lvl w:ilvl="0" w:tplc="96605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B0836"/>
    <w:multiLevelType w:val="multilevel"/>
    <w:tmpl w:val="44EA3780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CB5B156"/>
    <w:multiLevelType w:val="hybridMultilevel"/>
    <w:tmpl w:val="BFCEE2FA"/>
    <w:lvl w:ilvl="0" w:tplc="1EFACE0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966F3B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B6283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8E51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54EE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85245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AE32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92E1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A0AB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616490"/>
    <w:multiLevelType w:val="hybridMultilevel"/>
    <w:tmpl w:val="F260D47C"/>
    <w:lvl w:ilvl="0" w:tplc="BDFE297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D155"/>
    <w:multiLevelType w:val="hybridMultilevel"/>
    <w:tmpl w:val="8E222CC0"/>
    <w:lvl w:ilvl="0" w:tplc="34D2AF96">
      <w:start w:val="1"/>
      <w:numFmt w:val="decimal"/>
      <w:lvlText w:val="%1."/>
      <w:lvlJc w:val="left"/>
      <w:pPr>
        <w:ind w:left="720" w:hanging="360"/>
      </w:pPr>
    </w:lvl>
    <w:lvl w:ilvl="1" w:tplc="B008C2CA">
      <w:start w:val="1"/>
      <w:numFmt w:val="lowerLetter"/>
      <w:lvlText w:val="%2."/>
      <w:lvlJc w:val="left"/>
      <w:pPr>
        <w:ind w:left="1440" w:hanging="360"/>
      </w:pPr>
    </w:lvl>
    <w:lvl w:ilvl="2" w:tplc="58B2F9CA">
      <w:start w:val="1"/>
      <w:numFmt w:val="lowerRoman"/>
      <w:lvlText w:val="%3."/>
      <w:lvlJc w:val="right"/>
      <w:pPr>
        <w:ind w:left="2160" w:hanging="180"/>
      </w:pPr>
    </w:lvl>
    <w:lvl w:ilvl="3" w:tplc="46D2423A">
      <w:start w:val="1"/>
      <w:numFmt w:val="decimal"/>
      <w:lvlText w:val="%4."/>
      <w:lvlJc w:val="left"/>
      <w:pPr>
        <w:ind w:left="2880" w:hanging="360"/>
      </w:pPr>
    </w:lvl>
    <w:lvl w:ilvl="4" w:tplc="3A58CD56">
      <w:start w:val="1"/>
      <w:numFmt w:val="lowerLetter"/>
      <w:lvlText w:val="%5."/>
      <w:lvlJc w:val="left"/>
      <w:pPr>
        <w:ind w:left="3600" w:hanging="360"/>
      </w:pPr>
    </w:lvl>
    <w:lvl w:ilvl="5" w:tplc="F6C693B4">
      <w:start w:val="1"/>
      <w:numFmt w:val="lowerRoman"/>
      <w:lvlText w:val="%6."/>
      <w:lvlJc w:val="right"/>
      <w:pPr>
        <w:ind w:left="4320" w:hanging="180"/>
      </w:pPr>
    </w:lvl>
    <w:lvl w:ilvl="6" w:tplc="DE46D364">
      <w:start w:val="1"/>
      <w:numFmt w:val="decimal"/>
      <w:lvlText w:val="%7."/>
      <w:lvlJc w:val="left"/>
      <w:pPr>
        <w:ind w:left="5040" w:hanging="360"/>
      </w:pPr>
    </w:lvl>
    <w:lvl w:ilvl="7" w:tplc="2082A2FE">
      <w:start w:val="1"/>
      <w:numFmt w:val="lowerLetter"/>
      <w:lvlText w:val="%8."/>
      <w:lvlJc w:val="left"/>
      <w:pPr>
        <w:ind w:left="5760" w:hanging="360"/>
      </w:pPr>
    </w:lvl>
    <w:lvl w:ilvl="8" w:tplc="53CC4F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36A"/>
    <w:multiLevelType w:val="hybridMultilevel"/>
    <w:tmpl w:val="67E6778A"/>
    <w:lvl w:ilvl="0" w:tplc="CBE257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0A362"/>
    <w:multiLevelType w:val="hybridMultilevel"/>
    <w:tmpl w:val="9D624ED2"/>
    <w:lvl w:ilvl="0" w:tplc="584CCF7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A8676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F210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26C5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087C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3E16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7202A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7C58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A69D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0D63D5"/>
    <w:multiLevelType w:val="hybridMultilevel"/>
    <w:tmpl w:val="3BCEC546"/>
    <w:lvl w:ilvl="0" w:tplc="993AEC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F4C40"/>
    <w:multiLevelType w:val="multilevel"/>
    <w:tmpl w:val="3BD23D6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5DD2E1A"/>
    <w:multiLevelType w:val="multilevel"/>
    <w:tmpl w:val="05F4E3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37D0614"/>
    <w:multiLevelType w:val="hybridMultilevel"/>
    <w:tmpl w:val="B576EC34"/>
    <w:lvl w:ilvl="0" w:tplc="27F09C1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28EF2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948FE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2E29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C03C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EC4F6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8653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7E69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FA289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423F7E"/>
    <w:multiLevelType w:val="hybridMultilevel"/>
    <w:tmpl w:val="FE7C65C8"/>
    <w:lvl w:ilvl="0" w:tplc="1BB430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425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EE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2D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A6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63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84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04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80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79276">
    <w:abstractNumId w:val="13"/>
  </w:num>
  <w:num w:numId="2" w16cid:durableId="301082381">
    <w:abstractNumId w:val="5"/>
  </w:num>
  <w:num w:numId="3" w16cid:durableId="1193887163">
    <w:abstractNumId w:val="9"/>
  </w:num>
  <w:num w:numId="4" w16cid:durableId="151258721">
    <w:abstractNumId w:val="1"/>
  </w:num>
  <w:num w:numId="5" w16cid:durableId="155001857">
    <w:abstractNumId w:val="2"/>
  </w:num>
  <w:num w:numId="6" w16cid:durableId="361590034">
    <w:abstractNumId w:val="7"/>
  </w:num>
  <w:num w:numId="7" w16cid:durableId="804467739">
    <w:abstractNumId w:val="14"/>
  </w:num>
  <w:num w:numId="8" w16cid:durableId="2106414910">
    <w:abstractNumId w:val="0"/>
  </w:num>
  <w:num w:numId="9" w16cid:durableId="1613781131">
    <w:abstractNumId w:val="11"/>
  </w:num>
  <w:num w:numId="10" w16cid:durableId="1113327989">
    <w:abstractNumId w:val="12"/>
  </w:num>
  <w:num w:numId="11" w16cid:durableId="1219895030">
    <w:abstractNumId w:val="10"/>
  </w:num>
  <w:num w:numId="12" w16cid:durableId="1713379890">
    <w:abstractNumId w:val="10"/>
  </w:num>
  <w:num w:numId="13" w16cid:durableId="1012757534">
    <w:abstractNumId w:val="10"/>
  </w:num>
  <w:num w:numId="14" w16cid:durableId="1522470271">
    <w:abstractNumId w:val="4"/>
  </w:num>
  <w:num w:numId="15" w16cid:durableId="326712222">
    <w:abstractNumId w:val="8"/>
  </w:num>
  <w:num w:numId="16" w16cid:durableId="254287472">
    <w:abstractNumId w:val="6"/>
  </w:num>
  <w:num w:numId="17" w16cid:durableId="1402488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6E"/>
    <w:rsid w:val="00001553"/>
    <w:rsid w:val="00011035"/>
    <w:rsid w:val="000420B5"/>
    <w:rsid w:val="000451B7"/>
    <w:rsid w:val="0006128A"/>
    <w:rsid w:val="0006415E"/>
    <w:rsid w:val="0008089E"/>
    <w:rsid w:val="000976E0"/>
    <w:rsid w:val="000A20BA"/>
    <w:rsid w:val="000A574C"/>
    <w:rsid w:val="000C1657"/>
    <w:rsid w:val="000D1611"/>
    <w:rsid w:val="000E2AC7"/>
    <w:rsid w:val="000E4AC7"/>
    <w:rsid w:val="000E4DEA"/>
    <w:rsid w:val="000F20C3"/>
    <w:rsid w:val="001102F5"/>
    <w:rsid w:val="001132CE"/>
    <w:rsid w:val="001141F8"/>
    <w:rsid w:val="00127253"/>
    <w:rsid w:val="0013549C"/>
    <w:rsid w:val="00142A5F"/>
    <w:rsid w:val="0014475F"/>
    <w:rsid w:val="001563D9"/>
    <w:rsid w:val="00161F18"/>
    <w:rsid w:val="0016739B"/>
    <w:rsid w:val="00172AEE"/>
    <w:rsid w:val="00186D95"/>
    <w:rsid w:val="00194C1C"/>
    <w:rsid w:val="0019687B"/>
    <w:rsid w:val="001E2267"/>
    <w:rsid w:val="00201113"/>
    <w:rsid w:val="0020452C"/>
    <w:rsid w:val="00210475"/>
    <w:rsid w:val="00211AA9"/>
    <w:rsid w:val="00230F61"/>
    <w:rsid w:val="00244BFF"/>
    <w:rsid w:val="0025660E"/>
    <w:rsid w:val="002777AC"/>
    <w:rsid w:val="00285060"/>
    <w:rsid w:val="00287995"/>
    <w:rsid w:val="002906BC"/>
    <w:rsid w:val="00292527"/>
    <w:rsid w:val="002C725F"/>
    <w:rsid w:val="002D51D1"/>
    <w:rsid w:val="00303DEB"/>
    <w:rsid w:val="00310685"/>
    <w:rsid w:val="003410B9"/>
    <w:rsid w:val="00343AA9"/>
    <w:rsid w:val="0034706E"/>
    <w:rsid w:val="00347847"/>
    <w:rsid w:val="003766CD"/>
    <w:rsid w:val="003C398F"/>
    <w:rsid w:val="004421AB"/>
    <w:rsid w:val="00444C3C"/>
    <w:rsid w:val="00451F80"/>
    <w:rsid w:val="00461002"/>
    <w:rsid w:val="004717D2"/>
    <w:rsid w:val="00480DA1"/>
    <w:rsid w:val="004846E9"/>
    <w:rsid w:val="00491678"/>
    <w:rsid w:val="004A03DE"/>
    <w:rsid w:val="004A71AC"/>
    <w:rsid w:val="004C6849"/>
    <w:rsid w:val="004D2114"/>
    <w:rsid w:val="004D34E3"/>
    <w:rsid w:val="004E23B2"/>
    <w:rsid w:val="004E46EF"/>
    <w:rsid w:val="00517B36"/>
    <w:rsid w:val="00522DA1"/>
    <w:rsid w:val="005262B2"/>
    <w:rsid w:val="00531AD8"/>
    <w:rsid w:val="00534087"/>
    <w:rsid w:val="0055312D"/>
    <w:rsid w:val="005537C7"/>
    <w:rsid w:val="0055505F"/>
    <w:rsid w:val="00557935"/>
    <w:rsid w:val="00563859"/>
    <w:rsid w:val="005660C5"/>
    <w:rsid w:val="005965D6"/>
    <w:rsid w:val="005A56E8"/>
    <w:rsid w:val="005B0031"/>
    <w:rsid w:val="005E03BB"/>
    <w:rsid w:val="005E1C9B"/>
    <w:rsid w:val="00616431"/>
    <w:rsid w:val="0063159A"/>
    <w:rsid w:val="00645F38"/>
    <w:rsid w:val="00646D39"/>
    <w:rsid w:val="00682A4E"/>
    <w:rsid w:val="0069009C"/>
    <w:rsid w:val="0069401A"/>
    <w:rsid w:val="006A428C"/>
    <w:rsid w:val="006A56A9"/>
    <w:rsid w:val="006A78C2"/>
    <w:rsid w:val="006B77A7"/>
    <w:rsid w:val="006E0F46"/>
    <w:rsid w:val="006F046B"/>
    <w:rsid w:val="006F4237"/>
    <w:rsid w:val="00705135"/>
    <w:rsid w:val="0070732F"/>
    <w:rsid w:val="00713E41"/>
    <w:rsid w:val="00757456"/>
    <w:rsid w:val="00764392"/>
    <w:rsid w:val="007669F2"/>
    <w:rsid w:val="00767977"/>
    <w:rsid w:val="00785429"/>
    <w:rsid w:val="007947BD"/>
    <w:rsid w:val="007A57D0"/>
    <w:rsid w:val="007A760C"/>
    <w:rsid w:val="007B0B75"/>
    <w:rsid w:val="007B256E"/>
    <w:rsid w:val="007C1A14"/>
    <w:rsid w:val="007C3F38"/>
    <w:rsid w:val="007C617E"/>
    <w:rsid w:val="007D4EB8"/>
    <w:rsid w:val="007E3F10"/>
    <w:rsid w:val="007F124E"/>
    <w:rsid w:val="007F2327"/>
    <w:rsid w:val="007F2C1D"/>
    <w:rsid w:val="007F3377"/>
    <w:rsid w:val="00802322"/>
    <w:rsid w:val="00803026"/>
    <w:rsid w:val="008035E7"/>
    <w:rsid w:val="00814C69"/>
    <w:rsid w:val="00824D5B"/>
    <w:rsid w:val="00832DC1"/>
    <w:rsid w:val="008505EF"/>
    <w:rsid w:val="008729F7"/>
    <w:rsid w:val="008764E1"/>
    <w:rsid w:val="008A0CB3"/>
    <w:rsid w:val="008A7A2A"/>
    <w:rsid w:val="008C6659"/>
    <w:rsid w:val="008C6B47"/>
    <w:rsid w:val="008D5616"/>
    <w:rsid w:val="00902A83"/>
    <w:rsid w:val="00910A39"/>
    <w:rsid w:val="00922218"/>
    <w:rsid w:val="00933A47"/>
    <w:rsid w:val="00935384"/>
    <w:rsid w:val="00937D51"/>
    <w:rsid w:val="00971492"/>
    <w:rsid w:val="00974E66"/>
    <w:rsid w:val="009813AC"/>
    <w:rsid w:val="009864FC"/>
    <w:rsid w:val="009917DD"/>
    <w:rsid w:val="009CCCB0"/>
    <w:rsid w:val="009E16C2"/>
    <w:rsid w:val="009E4E35"/>
    <w:rsid w:val="00A22C4E"/>
    <w:rsid w:val="00A22DB5"/>
    <w:rsid w:val="00A23902"/>
    <w:rsid w:val="00A3601B"/>
    <w:rsid w:val="00A5412D"/>
    <w:rsid w:val="00A552EC"/>
    <w:rsid w:val="00A57F61"/>
    <w:rsid w:val="00A63C4A"/>
    <w:rsid w:val="00A80BE1"/>
    <w:rsid w:val="00A81534"/>
    <w:rsid w:val="00A96CBC"/>
    <w:rsid w:val="00AA409E"/>
    <w:rsid w:val="00AE3DA2"/>
    <w:rsid w:val="00AE6151"/>
    <w:rsid w:val="00B02B30"/>
    <w:rsid w:val="00B1141F"/>
    <w:rsid w:val="00B2250D"/>
    <w:rsid w:val="00B2756A"/>
    <w:rsid w:val="00B33B7D"/>
    <w:rsid w:val="00B36E2E"/>
    <w:rsid w:val="00B43D10"/>
    <w:rsid w:val="00B554A6"/>
    <w:rsid w:val="00B562F3"/>
    <w:rsid w:val="00B67F09"/>
    <w:rsid w:val="00B73938"/>
    <w:rsid w:val="00BA3C4E"/>
    <w:rsid w:val="00BB6B8F"/>
    <w:rsid w:val="00BC6552"/>
    <w:rsid w:val="00BE438D"/>
    <w:rsid w:val="00BE71D1"/>
    <w:rsid w:val="00BF2215"/>
    <w:rsid w:val="00C0135F"/>
    <w:rsid w:val="00C11BBD"/>
    <w:rsid w:val="00C24BB4"/>
    <w:rsid w:val="00C44C22"/>
    <w:rsid w:val="00C51095"/>
    <w:rsid w:val="00C56DFE"/>
    <w:rsid w:val="00C742DE"/>
    <w:rsid w:val="00C87BD5"/>
    <w:rsid w:val="00C9034F"/>
    <w:rsid w:val="00C926F2"/>
    <w:rsid w:val="00C93238"/>
    <w:rsid w:val="00C933FB"/>
    <w:rsid w:val="00CB6C15"/>
    <w:rsid w:val="00CD0B62"/>
    <w:rsid w:val="00CD3C4A"/>
    <w:rsid w:val="00CD5D36"/>
    <w:rsid w:val="00CF17DD"/>
    <w:rsid w:val="00CF295C"/>
    <w:rsid w:val="00CF6815"/>
    <w:rsid w:val="00D044E5"/>
    <w:rsid w:val="00D206F0"/>
    <w:rsid w:val="00D35083"/>
    <w:rsid w:val="00D61F71"/>
    <w:rsid w:val="00D64CDA"/>
    <w:rsid w:val="00D70DD4"/>
    <w:rsid w:val="00D80F7C"/>
    <w:rsid w:val="00D8242F"/>
    <w:rsid w:val="00D82B99"/>
    <w:rsid w:val="00D90D3B"/>
    <w:rsid w:val="00D92980"/>
    <w:rsid w:val="00D93F92"/>
    <w:rsid w:val="00DC52DD"/>
    <w:rsid w:val="00DD7CEC"/>
    <w:rsid w:val="00DE2996"/>
    <w:rsid w:val="00DE543D"/>
    <w:rsid w:val="00DE6B41"/>
    <w:rsid w:val="00DF1190"/>
    <w:rsid w:val="00E14182"/>
    <w:rsid w:val="00E1700A"/>
    <w:rsid w:val="00E211FF"/>
    <w:rsid w:val="00E22F3E"/>
    <w:rsid w:val="00E30DB0"/>
    <w:rsid w:val="00E709B0"/>
    <w:rsid w:val="00E72038"/>
    <w:rsid w:val="00E731D8"/>
    <w:rsid w:val="00E80C80"/>
    <w:rsid w:val="00EC5FF2"/>
    <w:rsid w:val="00EC6108"/>
    <w:rsid w:val="00ED4649"/>
    <w:rsid w:val="00EF2A7C"/>
    <w:rsid w:val="00EF399E"/>
    <w:rsid w:val="00F035C9"/>
    <w:rsid w:val="00F26708"/>
    <w:rsid w:val="00F31B0D"/>
    <w:rsid w:val="00F378DB"/>
    <w:rsid w:val="00F61F86"/>
    <w:rsid w:val="00F66EF3"/>
    <w:rsid w:val="00F823DC"/>
    <w:rsid w:val="00F85BDE"/>
    <w:rsid w:val="00FA4CA9"/>
    <w:rsid w:val="00FA5B86"/>
    <w:rsid w:val="00FB791E"/>
    <w:rsid w:val="00FC18A2"/>
    <w:rsid w:val="00FD0A53"/>
    <w:rsid w:val="039E22D7"/>
    <w:rsid w:val="05443160"/>
    <w:rsid w:val="055AD3AE"/>
    <w:rsid w:val="05A28E9F"/>
    <w:rsid w:val="06D5C399"/>
    <w:rsid w:val="06E001C1"/>
    <w:rsid w:val="06EEEBF6"/>
    <w:rsid w:val="090F1071"/>
    <w:rsid w:val="093FDBE3"/>
    <w:rsid w:val="0947CC71"/>
    <w:rsid w:val="095D6967"/>
    <w:rsid w:val="0A023F37"/>
    <w:rsid w:val="0A0D645B"/>
    <w:rsid w:val="0A268CB8"/>
    <w:rsid w:val="0A3799EA"/>
    <w:rsid w:val="0AA1BC82"/>
    <w:rsid w:val="0AA8508E"/>
    <w:rsid w:val="0CCCA358"/>
    <w:rsid w:val="0D253AE4"/>
    <w:rsid w:val="0EEE3519"/>
    <w:rsid w:val="1057D790"/>
    <w:rsid w:val="145AA053"/>
    <w:rsid w:val="145C4DEC"/>
    <w:rsid w:val="14D7087B"/>
    <w:rsid w:val="15BD8DEF"/>
    <w:rsid w:val="16CB31B6"/>
    <w:rsid w:val="17050FC0"/>
    <w:rsid w:val="1BBB61E1"/>
    <w:rsid w:val="1BF17B9B"/>
    <w:rsid w:val="1CC58A6C"/>
    <w:rsid w:val="1D5248FA"/>
    <w:rsid w:val="1DE7B7B4"/>
    <w:rsid w:val="1F3AC147"/>
    <w:rsid w:val="20743D18"/>
    <w:rsid w:val="20C6CA22"/>
    <w:rsid w:val="21868C9C"/>
    <w:rsid w:val="219799CE"/>
    <w:rsid w:val="21E50E47"/>
    <w:rsid w:val="220EDAE7"/>
    <w:rsid w:val="23573AC7"/>
    <w:rsid w:val="235DF936"/>
    <w:rsid w:val="23CD8AFB"/>
    <w:rsid w:val="2565AD78"/>
    <w:rsid w:val="26350ABC"/>
    <w:rsid w:val="268A7BDD"/>
    <w:rsid w:val="26A62E46"/>
    <w:rsid w:val="270A315D"/>
    <w:rsid w:val="27DCA5C3"/>
    <w:rsid w:val="2A1C5F1D"/>
    <w:rsid w:val="2ACB2413"/>
    <w:rsid w:val="2AD171A9"/>
    <w:rsid w:val="2C60FD30"/>
    <w:rsid w:val="2F837239"/>
    <w:rsid w:val="31FEADEF"/>
    <w:rsid w:val="332745F0"/>
    <w:rsid w:val="33914F31"/>
    <w:rsid w:val="33DD1E89"/>
    <w:rsid w:val="34BB28CB"/>
    <w:rsid w:val="3677F8D9"/>
    <w:rsid w:val="388CB5C6"/>
    <w:rsid w:val="39968774"/>
    <w:rsid w:val="39C0BD03"/>
    <w:rsid w:val="3A2D7E92"/>
    <w:rsid w:val="3AF8CB16"/>
    <w:rsid w:val="3B236DA0"/>
    <w:rsid w:val="3B3257D5"/>
    <w:rsid w:val="3CE28802"/>
    <w:rsid w:val="3D59AD37"/>
    <w:rsid w:val="3DAF00B3"/>
    <w:rsid w:val="3DB4C688"/>
    <w:rsid w:val="3E620B11"/>
    <w:rsid w:val="3ED60892"/>
    <w:rsid w:val="3F171A2F"/>
    <w:rsid w:val="3F24D469"/>
    <w:rsid w:val="3FFDDB72"/>
    <w:rsid w:val="404F74B3"/>
    <w:rsid w:val="41512860"/>
    <w:rsid w:val="44293F27"/>
    <w:rsid w:val="451E92B4"/>
    <w:rsid w:val="47DA3DCD"/>
    <w:rsid w:val="483B7A7F"/>
    <w:rsid w:val="49FC2D70"/>
    <w:rsid w:val="4A166688"/>
    <w:rsid w:val="4A2700B7"/>
    <w:rsid w:val="4ADEBEEB"/>
    <w:rsid w:val="4AEED8B4"/>
    <w:rsid w:val="4BDF3DDD"/>
    <w:rsid w:val="4CE44C00"/>
    <w:rsid w:val="4D464610"/>
    <w:rsid w:val="4DAD8F6D"/>
    <w:rsid w:val="4DE84693"/>
    <w:rsid w:val="50B8CA80"/>
    <w:rsid w:val="50C58B8F"/>
    <w:rsid w:val="514B1533"/>
    <w:rsid w:val="51889B8D"/>
    <w:rsid w:val="51C3F069"/>
    <w:rsid w:val="51EB1854"/>
    <w:rsid w:val="52B3A57A"/>
    <w:rsid w:val="56AFE64B"/>
    <w:rsid w:val="574FC929"/>
    <w:rsid w:val="580860EB"/>
    <w:rsid w:val="59434F42"/>
    <w:rsid w:val="596DA938"/>
    <w:rsid w:val="59AB9CE7"/>
    <w:rsid w:val="5A47D171"/>
    <w:rsid w:val="5AA6B1A2"/>
    <w:rsid w:val="5C646C8C"/>
    <w:rsid w:val="5FC1ECC6"/>
    <w:rsid w:val="603331E2"/>
    <w:rsid w:val="60C34067"/>
    <w:rsid w:val="61066AEE"/>
    <w:rsid w:val="610CAB22"/>
    <w:rsid w:val="615A85FC"/>
    <w:rsid w:val="62F3D84B"/>
    <w:rsid w:val="64B23580"/>
    <w:rsid w:val="651D5D41"/>
    <w:rsid w:val="66078F59"/>
    <w:rsid w:val="677BECA6"/>
    <w:rsid w:val="67D2801D"/>
    <w:rsid w:val="6818902B"/>
    <w:rsid w:val="68484A7A"/>
    <w:rsid w:val="685894D0"/>
    <w:rsid w:val="6AB38D68"/>
    <w:rsid w:val="6B150071"/>
    <w:rsid w:val="6BAE3687"/>
    <w:rsid w:val="6CDA6021"/>
    <w:rsid w:val="70CDAE63"/>
    <w:rsid w:val="70FC6AE3"/>
    <w:rsid w:val="7198EBD6"/>
    <w:rsid w:val="723370EC"/>
    <w:rsid w:val="72B9272D"/>
    <w:rsid w:val="733719E3"/>
    <w:rsid w:val="73582B63"/>
    <w:rsid w:val="737D28F8"/>
    <w:rsid w:val="73F2CDBE"/>
    <w:rsid w:val="74DA736F"/>
    <w:rsid w:val="74F71EBB"/>
    <w:rsid w:val="75ED4F80"/>
    <w:rsid w:val="762305B0"/>
    <w:rsid w:val="76D0DAA5"/>
    <w:rsid w:val="78DFA626"/>
    <w:rsid w:val="7A552676"/>
    <w:rsid w:val="7AD5AF1C"/>
    <w:rsid w:val="7B5E17F5"/>
    <w:rsid w:val="7BDD180A"/>
    <w:rsid w:val="7C2DC7B5"/>
    <w:rsid w:val="7C3CBBAE"/>
    <w:rsid w:val="7C53E5E4"/>
    <w:rsid w:val="7D3FB052"/>
    <w:rsid w:val="7E2B510F"/>
    <w:rsid w:val="7EBA7876"/>
    <w:rsid w:val="7F48C582"/>
    <w:rsid w:val="7FAAC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BE112"/>
  <w15:chartTrackingRefBased/>
  <w15:docId w15:val="{3DC4CCD7-DEB2-4C26-BBB0-7951AFF0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1553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2F5496" w:themeColor="accent1" w:themeShade="BF"/>
      <w:sz w:val="28"/>
      <w:szCs w:val="32"/>
      <w:lang w:val="sq-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51D1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E74B5" w:themeColor="accent5" w:themeShade="BF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51D1"/>
    <w:pPr>
      <w:keepNext/>
      <w:keepLines/>
      <w:spacing w:before="40" w:line="259" w:lineRule="auto"/>
      <w:outlineLvl w:val="2"/>
    </w:pPr>
    <w:rPr>
      <w:rFonts w:eastAsiaTheme="majorEastAsia" w:cs="Times New Roman (Headings CS)"/>
      <w:color w:val="1F4E79" w:themeColor="accent5" w:themeShade="8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22C4E"/>
    <w:pPr>
      <w:keepNext/>
      <w:keepLines/>
      <w:numPr>
        <w:numId w:val="14"/>
      </w:numPr>
      <w:spacing w:before="40" w:line="259" w:lineRule="auto"/>
      <w:ind w:left="360" w:hanging="360"/>
      <w:outlineLvl w:val="3"/>
    </w:pPr>
    <w:rPr>
      <w:rFonts w:ascii="Calibri" w:eastAsia="MS Mincho" w:hAnsi="Calibri" w:cs="Calibri"/>
      <w:b/>
      <w:iCs/>
      <w:color w:val="0070C0"/>
      <w:lang w:val="sq-AL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 w:line="276" w:lineRule="auto"/>
      <w:outlineLvl w:val="4"/>
    </w:pPr>
    <w:rPr>
      <w:rFonts w:eastAsiaTheme="majorEastAsia" w:cstheme="majorBidi"/>
      <w:b/>
      <w:i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6E0F46"/>
    <w:pPr>
      <w:ind w:left="720" w:hanging="360"/>
      <w:jc w:val="both"/>
    </w:pPr>
    <w:rPr>
      <w:rFonts w:ascii="Calibri" w:eastAsiaTheme="majorEastAsia" w:hAnsi="Calibri" w:cs="Calibri"/>
      <w:bCs/>
      <w:noProof/>
      <w:color w:val="000000" w:themeColor="text1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01553"/>
    <w:rPr>
      <w:rFonts w:eastAsiaTheme="majorEastAsia" w:cstheme="majorBidi"/>
      <w:b/>
      <w:color w:val="2F5496" w:themeColor="accent1" w:themeShade="BF"/>
      <w:sz w:val="28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2D51D1"/>
    <w:rPr>
      <w:rFonts w:ascii="Calibri" w:eastAsiaTheme="majorEastAsia" w:hAnsi="Calibri" w:cstheme="majorBidi"/>
      <w:b/>
      <w:color w:val="2E74B5" w:themeColor="accent5" w:themeShade="BF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2D51D1"/>
    <w:rPr>
      <w:rFonts w:eastAsiaTheme="majorEastAsia" w:cs="Times New Roman (Headings CS)"/>
      <w:color w:val="1F4E79" w:themeColor="accent5" w:themeShade="80"/>
    </w:rPr>
  </w:style>
  <w:style w:type="character" w:customStyle="1" w:styleId="Heading4Char">
    <w:name w:val="Heading 4 Char"/>
    <w:basedOn w:val="DefaultParagraphFont"/>
    <w:link w:val="Heading4"/>
    <w:uiPriority w:val="9"/>
    <w:rsid w:val="00A22C4E"/>
    <w:rPr>
      <w:rFonts w:ascii="Calibri" w:eastAsia="MS Mincho" w:hAnsi="Calibri" w:cs="Calibri"/>
      <w:b/>
      <w:iCs/>
      <w:color w:val="0070C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character" w:customStyle="1" w:styleId="NoSpacingChar">
    <w:name w:val="No Spacing Char"/>
    <w:link w:val="NoSpacing"/>
    <w:uiPriority w:val="1"/>
    <w:rsid w:val="006E0F46"/>
    <w:rPr>
      <w:rFonts w:ascii="Calibri" w:eastAsiaTheme="majorEastAsia" w:hAnsi="Calibri" w:cs="Calibri"/>
      <w:bCs/>
      <w:noProof/>
      <w:color w:val="000000" w:themeColor="text1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B2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56E"/>
  </w:style>
  <w:style w:type="paragraph" w:styleId="Footer">
    <w:name w:val="footer"/>
    <w:basedOn w:val="Normal"/>
    <w:link w:val="FooterChar"/>
    <w:uiPriority w:val="99"/>
    <w:unhideWhenUsed/>
    <w:rsid w:val="007B2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56E"/>
  </w:style>
  <w:style w:type="table" w:styleId="TableGrid">
    <w:name w:val="Table Grid"/>
    <w:basedOn w:val="TableNormal"/>
    <w:uiPriority w:val="39"/>
    <w:rsid w:val="007B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1552</Characters>
  <Application>Microsoft Office Word</Application>
  <DocSecurity>0</DocSecurity>
  <Lines>12</Lines>
  <Paragraphs>3</Paragraphs>
  <ScaleCrop>false</ScaleCrop>
  <Manager/>
  <Company/>
  <LinksUpToDate>false</LinksUpToDate>
  <CharactersWithSpaces>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Festa Stavileci</dc:creator>
  <cp:keywords/>
  <dc:description/>
  <cp:lastModifiedBy>Valbona Fejzullahu</cp:lastModifiedBy>
  <cp:revision>59</cp:revision>
  <cp:lastPrinted>2024-02-14T09:17:00Z</cp:lastPrinted>
  <dcterms:created xsi:type="dcterms:W3CDTF">2024-02-14T09:17:00Z</dcterms:created>
  <dcterms:modified xsi:type="dcterms:W3CDTF">2024-04-30T15:22:00Z</dcterms:modified>
  <cp:category/>
</cp:coreProperties>
</file>